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DCB" w:rsidRPr="00581DCB" w:rsidRDefault="00581DCB" w:rsidP="007A12C6">
      <w:pPr>
        <w:shd w:val="clear" w:color="auto" w:fill="F7F7F7"/>
        <w:spacing w:after="0" w:line="240" w:lineRule="auto"/>
        <w:rPr>
          <w:rFonts w:ascii="Verdana" w:eastAsia="Times New Roman" w:hAnsi="Verdana" w:cs="Arial"/>
          <w:b/>
          <w:bCs/>
          <w:color w:val="333333"/>
          <w:sz w:val="36"/>
        </w:rPr>
      </w:pPr>
      <w:bookmarkStart w:id="0" w:name="_GoBack"/>
      <w:bookmarkEnd w:id="0"/>
      <w:r w:rsidRPr="00581DCB">
        <w:rPr>
          <w:rFonts w:ascii="Verdana" w:eastAsia="Times New Roman" w:hAnsi="Verdana" w:cs="Arial"/>
          <w:b/>
          <w:bCs/>
          <w:color w:val="333333"/>
          <w:sz w:val="36"/>
        </w:rPr>
        <w:t>L’ECOLE NEO-CLASSIQUE</w:t>
      </w:r>
    </w:p>
    <w:p w:rsidR="00581DCB" w:rsidRPr="007A12C6" w:rsidRDefault="00581DCB" w:rsidP="005D6927">
      <w:pPr>
        <w:shd w:val="clear" w:color="auto" w:fill="F7F7F7"/>
        <w:spacing w:after="0"/>
        <w:rPr>
          <w:rFonts w:ascii="Verdana" w:eastAsia="Times New Roman" w:hAnsi="Verdana" w:cs="Arial"/>
          <w:color w:val="333333"/>
          <w:sz w:val="18"/>
          <w:szCs w:val="18"/>
        </w:rPr>
      </w:pPr>
      <w:r w:rsidRPr="007A12C6">
        <w:rPr>
          <w:rFonts w:ascii="Verdana" w:eastAsia="Times New Roman" w:hAnsi="Verdana" w:cs="Arial"/>
          <w:color w:val="333333"/>
          <w:sz w:val="18"/>
          <w:szCs w:val="18"/>
        </w:rPr>
        <w:t>Les tenants de cette école se situent dans une optique à la fois empiriques (actions opérationnelles et pratiques) et normatives (pri</w:t>
      </w:r>
      <w:r w:rsidR="007A12C6" w:rsidRPr="007A12C6">
        <w:rPr>
          <w:rFonts w:ascii="Verdana" w:eastAsia="Times New Roman" w:hAnsi="Verdana" w:cs="Arial"/>
          <w:color w:val="333333"/>
          <w:sz w:val="18"/>
          <w:szCs w:val="18"/>
        </w:rPr>
        <w:t>n</w:t>
      </w:r>
      <w:r w:rsidRPr="007A12C6">
        <w:rPr>
          <w:rFonts w:ascii="Verdana" w:eastAsia="Times New Roman" w:hAnsi="Verdana" w:cs="Arial"/>
          <w:color w:val="333333"/>
          <w:sz w:val="18"/>
          <w:szCs w:val="18"/>
        </w:rPr>
        <w:t>cipes simples et valables pour toute organisation).</w:t>
      </w:r>
    </w:p>
    <w:p w:rsidR="00581DCB" w:rsidRPr="007A12C6" w:rsidRDefault="00581DCB" w:rsidP="005D6927">
      <w:pPr>
        <w:shd w:val="clear" w:color="auto" w:fill="F7F7F7"/>
        <w:spacing w:after="0"/>
        <w:rPr>
          <w:rFonts w:ascii="Arial" w:eastAsia="Times New Roman" w:hAnsi="Arial" w:cs="Arial"/>
          <w:color w:val="333333"/>
          <w:sz w:val="18"/>
          <w:szCs w:val="18"/>
        </w:rPr>
      </w:pPr>
      <w:r w:rsidRPr="007A12C6">
        <w:rPr>
          <w:rFonts w:ascii="Verdana" w:eastAsia="Times New Roman" w:hAnsi="Verdana" w:cs="Arial"/>
          <w:color w:val="333333"/>
          <w:sz w:val="18"/>
          <w:szCs w:val="18"/>
        </w:rPr>
        <w:t>L’école néo-classique s’est développée grâce à l’apport de grands praticiens et leurs apports théoriques découlent des expériences vécues dans l’entreprise.</w:t>
      </w:r>
      <w:r w:rsidRPr="007A12C6">
        <w:rPr>
          <w:rFonts w:ascii="Verdana" w:eastAsia="Times New Roman" w:hAnsi="Verdana" w:cs="Arial"/>
          <w:color w:val="333333"/>
          <w:sz w:val="18"/>
          <w:szCs w:val="18"/>
        </w:rPr>
        <w:br/>
        <w:t>C’est un courant pragmatique dont la base théorique demeure très largement inspirée de l’école classique.</w:t>
      </w:r>
      <w:r w:rsidRPr="007A12C6">
        <w:rPr>
          <w:rFonts w:ascii="Verdana" w:eastAsia="Times New Roman" w:hAnsi="Verdana" w:cs="Arial"/>
          <w:color w:val="333333"/>
          <w:sz w:val="18"/>
          <w:szCs w:val="18"/>
        </w:rPr>
        <w:br/>
        <w:t>Ces principes sont :</w:t>
      </w:r>
    </w:p>
    <w:p w:rsidR="00581DCB" w:rsidRPr="007A12C6" w:rsidRDefault="00581DCB" w:rsidP="005D6927">
      <w:pPr>
        <w:numPr>
          <w:ilvl w:val="0"/>
          <w:numId w:val="25"/>
        </w:numPr>
        <w:shd w:val="clear" w:color="auto" w:fill="F7F7F7"/>
        <w:spacing w:after="0"/>
        <w:rPr>
          <w:rFonts w:ascii="Arial" w:eastAsia="Times New Roman" w:hAnsi="Arial" w:cs="Arial"/>
          <w:color w:val="333333"/>
          <w:sz w:val="18"/>
          <w:szCs w:val="18"/>
        </w:rPr>
      </w:pPr>
      <w:r w:rsidRPr="007A12C6">
        <w:rPr>
          <w:rFonts w:ascii="Verdana" w:eastAsia="Times New Roman" w:hAnsi="Verdana" w:cs="Arial"/>
          <w:color w:val="333333"/>
          <w:sz w:val="18"/>
          <w:szCs w:val="18"/>
        </w:rPr>
        <w:t>le but de l’entreprise est la maximisation du profit, c’est lui qui mesure l’efficience organisationnelle.</w:t>
      </w:r>
    </w:p>
    <w:p w:rsidR="00581DCB" w:rsidRPr="007A12C6" w:rsidRDefault="00581DCB" w:rsidP="005D6927">
      <w:pPr>
        <w:numPr>
          <w:ilvl w:val="0"/>
          <w:numId w:val="25"/>
        </w:numPr>
        <w:shd w:val="clear" w:color="auto" w:fill="F7F7F7"/>
        <w:spacing w:after="0"/>
        <w:rPr>
          <w:rFonts w:ascii="Arial" w:eastAsia="Times New Roman" w:hAnsi="Arial" w:cs="Arial"/>
          <w:color w:val="333333"/>
          <w:sz w:val="18"/>
          <w:szCs w:val="18"/>
        </w:rPr>
      </w:pPr>
      <w:r w:rsidRPr="007A12C6">
        <w:rPr>
          <w:rFonts w:ascii="Verdana" w:eastAsia="Times New Roman" w:hAnsi="Verdana" w:cs="Arial"/>
          <w:color w:val="333333"/>
          <w:sz w:val="18"/>
          <w:szCs w:val="18"/>
        </w:rPr>
        <w:t>Tous les autres objectifs restent subordonnés à l’accomplissement prioritaire celui-ci. Il y a donc pluralité d’objectifs.</w:t>
      </w:r>
    </w:p>
    <w:p w:rsidR="00581DCB" w:rsidRPr="007A12C6" w:rsidRDefault="00581DCB" w:rsidP="005D6927">
      <w:pPr>
        <w:numPr>
          <w:ilvl w:val="0"/>
          <w:numId w:val="25"/>
        </w:numPr>
        <w:shd w:val="clear" w:color="auto" w:fill="F7F7F7"/>
        <w:spacing w:after="0"/>
        <w:rPr>
          <w:rFonts w:ascii="Arial" w:eastAsia="Times New Roman" w:hAnsi="Arial" w:cs="Arial"/>
          <w:color w:val="333333"/>
          <w:sz w:val="18"/>
          <w:szCs w:val="18"/>
        </w:rPr>
      </w:pPr>
      <w:r w:rsidRPr="007A12C6">
        <w:rPr>
          <w:rFonts w:ascii="Verdana" w:eastAsia="Times New Roman" w:hAnsi="Verdana" w:cs="Arial"/>
          <w:color w:val="333333"/>
          <w:sz w:val="18"/>
          <w:szCs w:val="18"/>
        </w:rPr>
        <w:t>L’entreprise est le moteur principal de la richesse économique.</w:t>
      </w:r>
    </w:p>
    <w:p w:rsidR="00581DCB" w:rsidRPr="007A12C6" w:rsidRDefault="00581DCB" w:rsidP="005D6927">
      <w:pPr>
        <w:numPr>
          <w:ilvl w:val="0"/>
          <w:numId w:val="25"/>
        </w:numPr>
        <w:shd w:val="clear" w:color="auto" w:fill="F7F7F7"/>
        <w:spacing w:after="0"/>
        <w:rPr>
          <w:rFonts w:ascii="Arial" w:eastAsia="Times New Roman" w:hAnsi="Arial" w:cs="Arial"/>
          <w:color w:val="333333"/>
          <w:sz w:val="18"/>
          <w:szCs w:val="18"/>
        </w:rPr>
      </w:pPr>
      <w:r w:rsidRPr="007A12C6">
        <w:rPr>
          <w:rFonts w:ascii="Verdana" w:eastAsia="Times New Roman" w:hAnsi="Verdana" w:cs="Arial"/>
          <w:color w:val="333333"/>
          <w:sz w:val="18"/>
          <w:szCs w:val="18"/>
        </w:rPr>
        <w:t>Le management requiert des compétences particulières, des outils propres et des techniques distinctes.</w:t>
      </w:r>
    </w:p>
    <w:p w:rsidR="00581DCB" w:rsidRPr="007A12C6" w:rsidRDefault="00581DCB" w:rsidP="005D6927">
      <w:pPr>
        <w:shd w:val="clear" w:color="auto" w:fill="F7F7F7"/>
        <w:spacing w:after="0"/>
        <w:rPr>
          <w:rFonts w:ascii="Verdana" w:eastAsia="Times New Roman" w:hAnsi="Verdana" w:cs="Arial"/>
          <w:color w:val="333333"/>
          <w:sz w:val="18"/>
          <w:szCs w:val="18"/>
        </w:rPr>
      </w:pPr>
      <w:r w:rsidRPr="007A12C6">
        <w:rPr>
          <w:rFonts w:ascii="Verdana" w:eastAsia="Times New Roman" w:hAnsi="Verdana" w:cs="Arial"/>
          <w:color w:val="333333"/>
          <w:sz w:val="18"/>
          <w:szCs w:val="18"/>
        </w:rPr>
        <w:t>Ce courant intègre quelque peu des aspects de l’école psychosociologique mais l’essentiel est que chaque individu lutte pour sa survie, les meilleurs accèdent à des postes clés, les moins performants sont éliminés.</w:t>
      </w:r>
    </w:p>
    <w:p w:rsidR="007A12C6" w:rsidRPr="007A12C6" w:rsidRDefault="007A12C6" w:rsidP="005D6927">
      <w:pPr>
        <w:ind w:firstLine="708"/>
        <w:jc w:val="both"/>
        <w:rPr>
          <w:rFonts w:ascii="Verdana" w:eastAsia="Times New Roman" w:hAnsi="Verdana" w:cs="Arial"/>
          <w:color w:val="333333"/>
          <w:sz w:val="18"/>
          <w:szCs w:val="18"/>
        </w:rPr>
      </w:pPr>
      <w:r w:rsidRPr="007A12C6">
        <w:rPr>
          <w:rFonts w:ascii="Verdana" w:eastAsia="Times New Roman" w:hAnsi="Verdana" w:cs="Arial"/>
          <w:color w:val="333333"/>
          <w:sz w:val="18"/>
          <w:szCs w:val="18"/>
        </w:rPr>
        <w:t>L’école néoclassique a vu le jour avec le deuxième conflit mondial qui a frappé l’humanité, c’est  une époque marquée par la constitution et la disparition des blocs politiques, puisque le monde est  divisé en deux blocs principaux après la dissolution du pacte  germano-soviétique et l’apparition</w:t>
      </w:r>
      <w:r w:rsidRPr="007A12C6">
        <w:rPr>
          <w:rFonts w:ascii="Century Schoolbook" w:eastAsia="Calibri" w:hAnsi="Century Schoolbook" w:cs="Arial"/>
          <w:sz w:val="18"/>
          <w:szCs w:val="18"/>
        </w:rPr>
        <w:t xml:space="preserve"> </w:t>
      </w:r>
      <w:r w:rsidRPr="007A12C6">
        <w:rPr>
          <w:rFonts w:ascii="Verdana" w:eastAsia="Times New Roman" w:hAnsi="Verdana" w:cs="Arial"/>
          <w:color w:val="333333"/>
          <w:sz w:val="18"/>
          <w:szCs w:val="18"/>
        </w:rPr>
        <w:t>du Japon comme une puissance mondiale avec l’accroissement progressif des mouvements d’indépendances des colonisations.</w:t>
      </w:r>
    </w:p>
    <w:p w:rsidR="00581DCB" w:rsidRPr="007A12C6" w:rsidRDefault="00581DCB" w:rsidP="005D6927">
      <w:pPr>
        <w:shd w:val="clear" w:color="auto" w:fill="F7F7F7"/>
        <w:spacing w:after="0"/>
        <w:rPr>
          <w:rFonts w:ascii="Arial" w:eastAsia="Times New Roman" w:hAnsi="Arial" w:cs="Arial"/>
          <w:color w:val="333333"/>
          <w:sz w:val="18"/>
          <w:szCs w:val="18"/>
        </w:rPr>
      </w:pPr>
      <w:r w:rsidRPr="007A12C6">
        <w:rPr>
          <w:rFonts w:ascii="Verdana" w:eastAsia="Times New Roman" w:hAnsi="Verdana" w:cs="Arial"/>
          <w:b/>
          <w:bCs/>
          <w:color w:val="333333"/>
          <w:sz w:val="18"/>
          <w:szCs w:val="18"/>
        </w:rPr>
        <w:t xml:space="preserve">A. Alfred P. </w:t>
      </w:r>
      <w:proofErr w:type="spellStart"/>
      <w:r w:rsidRPr="007A12C6">
        <w:rPr>
          <w:rFonts w:ascii="Verdana" w:eastAsia="Times New Roman" w:hAnsi="Verdana" w:cs="Arial"/>
          <w:b/>
          <w:bCs/>
          <w:color w:val="333333"/>
          <w:sz w:val="18"/>
          <w:szCs w:val="18"/>
        </w:rPr>
        <w:t>Sloan</w:t>
      </w:r>
      <w:proofErr w:type="spellEnd"/>
      <w:r w:rsidRPr="007A12C6">
        <w:rPr>
          <w:rFonts w:ascii="Verdana" w:eastAsia="Times New Roman" w:hAnsi="Verdana" w:cs="Arial"/>
          <w:b/>
          <w:bCs/>
          <w:color w:val="333333"/>
          <w:sz w:val="18"/>
          <w:szCs w:val="18"/>
        </w:rPr>
        <w:t>(1875-1966)</w:t>
      </w:r>
    </w:p>
    <w:p w:rsidR="00E672E3" w:rsidRPr="007A12C6" w:rsidRDefault="00581DCB" w:rsidP="005D6927">
      <w:pPr>
        <w:shd w:val="clear" w:color="auto" w:fill="F7F7F7"/>
        <w:spacing w:after="0"/>
        <w:rPr>
          <w:rFonts w:ascii="Verdana" w:eastAsia="Times New Roman" w:hAnsi="Verdana" w:cs="Arial"/>
          <w:color w:val="333333"/>
          <w:sz w:val="18"/>
          <w:szCs w:val="18"/>
        </w:rPr>
      </w:pPr>
      <w:r w:rsidRPr="007A12C6">
        <w:rPr>
          <w:rFonts w:ascii="Verdana" w:eastAsia="Times New Roman" w:hAnsi="Verdana" w:cs="Arial"/>
          <w:color w:val="333333"/>
          <w:sz w:val="18"/>
          <w:szCs w:val="18"/>
        </w:rPr>
        <w:t>Industriel américain, est celui qui a mis en évidence les concepts des entreprises décentralisées et des structures multidivisionnelles.</w:t>
      </w:r>
    </w:p>
    <w:p w:rsidR="0020429C" w:rsidRPr="007A12C6" w:rsidRDefault="00581DCB" w:rsidP="005D6927">
      <w:pPr>
        <w:shd w:val="clear" w:color="auto" w:fill="F7F7F7"/>
        <w:spacing w:after="0"/>
        <w:rPr>
          <w:rFonts w:ascii="Verdana" w:eastAsia="Times New Roman" w:hAnsi="Verdana" w:cs="Arial"/>
          <w:color w:val="333333"/>
          <w:sz w:val="18"/>
          <w:szCs w:val="18"/>
        </w:rPr>
      </w:pPr>
      <w:r w:rsidRPr="007A12C6">
        <w:rPr>
          <w:rFonts w:ascii="Verdana" w:eastAsia="Times New Roman" w:hAnsi="Verdana" w:cs="Arial"/>
          <w:color w:val="333333"/>
          <w:sz w:val="18"/>
          <w:szCs w:val="18"/>
        </w:rPr>
        <w:t>Il a consacré sa carrière à General Motors dont il a fait la première société mondiale grâce à la décentralisation et en appliquant quatre principes simples</w:t>
      </w:r>
      <w:r w:rsidR="0020429C" w:rsidRPr="007A12C6">
        <w:rPr>
          <w:rFonts w:ascii="Verdana" w:eastAsia="Times New Roman" w:hAnsi="Verdana" w:cs="Arial"/>
          <w:color w:val="333333"/>
          <w:sz w:val="18"/>
          <w:szCs w:val="18"/>
        </w:rPr>
        <w:t> :</w:t>
      </w:r>
    </w:p>
    <w:p w:rsidR="0020429C" w:rsidRPr="007A12C6" w:rsidRDefault="0020429C" w:rsidP="005D6927">
      <w:pPr>
        <w:pStyle w:val="Paragraphedeliste"/>
        <w:numPr>
          <w:ilvl w:val="0"/>
          <w:numId w:val="29"/>
        </w:numPr>
        <w:shd w:val="clear" w:color="auto" w:fill="F7F7F7"/>
        <w:spacing w:after="0"/>
        <w:rPr>
          <w:rFonts w:ascii="Verdana" w:eastAsia="Times New Roman" w:hAnsi="Verdana" w:cs="Arial"/>
          <w:color w:val="333333"/>
          <w:sz w:val="18"/>
          <w:szCs w:val="18"/>
        </w:rPr>
      </w:pPr>
      <w:r w:rsidRPr="007A12C6">
        <w:rPr>
          <w:rFonts w:ascii="Verdana" w:eastAsia="Times New Roman" w:hAnsi="Verdana" w:cs="Arial"/>
          <w:color w:val="333333"/>
          <w:sz w:val="18"/>
          <w:szCs w:val="18"/>
        </w:rPr>
        <w:t>La décentralisation coordonnée.</w:t>
      </w:r>
    </w:p>
    <w:p w:rsidR="0020429C" w:rsidRPr="007A12C6" w:rsidRDefault="0020429C" w:rsidP="005D6927">
      <w:pPr>
        <w:pStyle w:val="Paragraphedeliste"/>
        <w:numPr>
          <w:ilvl w:val="0"/>
          <w:numId w:val="29"/>
        </w:numPr>
        <w:shd w:val="clear" w:color="auto" w:fill="F7F7F7"/>
        <w:spacing w:after="0"/>
        <w:rPr>
          <w:rFonts w:ascii="Verdana" w:eastAsia="Times New Roman" w:hAnsi="Verdana" w:cs="Arial"/>
          <w:color w:val="333333"/>
          <w:sz w:val="18"/>
          <w:szCs w:val="18"/>
        </w:rPr>
      </w:pPr>
      <w:r w:rsidRPr="007A12C6">
        <w:rPr>
          <w:rFonts w:ascii="Verdana" w:eastAsia="Times New Roman" w:hAnsi="Verdana" w:cs="Arial"/>
          <w:color w:val="333333"/>
          <w:sz w:val="18"/>
          <w:szCs w:val="18"/>
        </w:rPr>
        <w:t>Les structures multidivisionnelles.</w:t>
      </w:r>
    </w:p>
    <w:p w:rsidR="0020429C" w:rsidRPr="007A12C6" w:rsidRDefault="00A24634" w:rsidP="005D6927">
      <w:pPr>
        <w:pStyle w:val="Paragraphedeliste"/>
        <w:numPr>
          <w:ilvl w:val="0"/>
          <w:numId w:val="29"/>
        </w:numPr>
        <w:shd w:val="clear" w:color="auto" w:fill="F7F7F7"/>
        <w:spacing w:after="0"/>
        <w:rPr>
          <w:rFonts w:ascii="Verdana" w:eastAsia="Times New Roman" w:hAnsi="Verdana" w:cs="Arial"/>
          <w:color w:val="333333"/>
          <w:sz w:val="18"/>
          <w:szCs w:val="18"/>
        </w:rPr>
      </w:pPr>
      <w:r w:rsidRPr="007A12C6">
        <w:rPr>
          <w:rFonts w:ascii="Verdana" w:eastAsia="Times New Roman" w:hAnsi="Verdana" w:cs="Arial"/>
          <w:color w:val="333333"/>
          <w:sz w:val="18"/>
          <w:szCs w:val="18"/>
        </w:rPr>
        <w:t>Le centre de profit.</w:t>
      </w:r>
    </w:p>
    <w:p w:rsidR="00A24634" w:rsidRPr="007A12C6" w:rsidRDefault="00A24634" w:rsidP="005D6927">
      <w:pPr>
        <w:pStyle w:val="Paragraphedeliste"/>
        <w:numPr>
          <w:ilvl w:val="0"/>
          <w:numId w:val="29"/>
        </w:numPr>
        <w:shd w:val="clear" w:color="auto" w:fill="F7F7F7"/>
        <w:spacing w:after="0"/>
        <w:rPr>
          <w:rFonts w:ascii="Verdana" w:eastAsia="Times New Roman" w:hAnsi="Verdana" w:cs="Arial"/>
          <w:color w:val="333333"/>
          <w:sz w:val="18"/>
          <w:szCs w:val="18"/>
        </w:rPr>
      </w:pPr>
      <w:r w:rsidRPr="007A12C6">
        <w:rPr>
          <w:rFonts w:ascii="Verdana" w:eastAsia="Times New Roman" w:hAnsi="Verdana" w:cs="Arial"/>
          <w:color w:val="333333"/>
          <w:sz w:val="18"/>
          <w:szCs w:val="18"/>
        </w:rPr>
        <w:t>Le contrôle de gestion par division : travail par budget.</w:t>
      </w:r>
    </w:p>
    <w:p w:rsidR="00581DCB" w:rsidRPr="007A12C6" w:rsidRDefault="00E672E3" w:rsidP="005D6927">
      <w:pPr>
        <w:shd w:val="clear" w:color="auto" w:fill="F7F7F7"/>
        <w:spacing w:after="0"/>
        <w:rPr>
          <w:rFonts w:ascii="Verdana" w:eastAsia="Times New Roman" w:hAnsi="Verdana" w:cs="Arial"/>
          <w:color w:val="333333"/>
          <w:sz w:val="18"/>
          <w:szCs w:val="18"/>
        </w:rPr>
      </w:pPr>
      <w:r w:rsidRPr="005D6927">
        <w:rPr>
          <w:rFonts w:ascii="Verdana" w:eastAsia="Times New Roman" w:hAnsi="Verdana" w:cs="Arial"/>
          <w:color w:val="333333"/>
          <w:sz w:val="18"/>
          <w:szCs w:val="18"/>
        </w:rPr>
        <w:lastRenderedPageBreak/>
        <w:t xml:space="preserve"> Il publie avant sa mort un ouvrage intitulé « </w:t>
      </w:r>
      <w:proofErr w:type="spellStart"/>
      <w:r w:rsidRPr="005D6927">
        <w:rPr>
          <w:rFonts w:ascii="Verdana" w:eastAsia="Times New Roman" w:hAnsi="Verdana" w:cs="Arial"/>
          <w:color w:val="333333"/>
          <w:sz w:val="18"/>
          <w:szCs w:val="18"/>
        </w:rPr>
        <w:t>my</w:t>
      </w:r>
      <w:proofErr w:type="spellEnd"/>
      <w:r w:rsidRPr="005D6927">
        <w:rPr>
          <w:rFonts w:ascii="Verdana" w:eastAsia="Times New Roman" w:hAnsi="Verdana" w:cs="Arial"/>
          <w:color w:val="333333"/>
          <w:sz w:val="18"/>
          <w:szCs w:val="18"/>
        </w:rPr>
        <w:t xml:space="preserve"> </w:t>
      </w:r>
      <w:proofErr w:type="spellStart"/>
      <w:r w:rsidRPr="005D6927">
        <w:rPr>
          <w:rFonts w:ascii="Verdana" w:eastAsia="Times New Roman" w:hAnsi="Verdana" w:cs="Arial"/>
          <w:color w:val="333333"/>
          <w:sz w:val="18"/>
          <w:szCs w:val="18"/>
        </w:rPr>
        <w:t>years</w:t>
      </w:r>
      <w:proofErr w:type="spellEnd"/>
      <w:r w:rsidRPr="005D6927">
        <w:rPr>
          <w:rFonts w:ascii="Verdana" w:eastAsia="Times New Roman" w:hAnsi="Verdana" w:cs="Arial"/>
          <w:color w:val="333333"/>
          <w:sz w:val="18"/>
          <w:szCs w:val="18"/>
        </w:rPr>
        <w:t xml:space="preserve"> </w:t>
      </w:r>
      <w:proofErr w:type="spellStart"/>
      <w:r w:rsidRPr="005D6927">
        <w:rPr>
          <w:rFonts w:ascii="Verdana" w:eastAsia="Times New Roman" w:hAnsi="Verdana" w:cs="Arial"/>
          <w:color w:val="333333"/>
          <w:sz w:val="18"/>
          <w:szCs w:val="18"/>
        </w:rPr>
        <w:t>with</w:t>
      </w:r>
      <w:proofErr w:type="spellEnd"/>
      <w:r w:rsidRPr="005D6927">
        <w:rPr>
          <w:rFonts w:ascii="Verdana" w:eastAsia="Times New Roman" w:hAnsi="Verdana" w:cs="Arial"/>
          <w:color w:val="333333"/>
          <w:sz w:val="18"/>
          <w:szCs w:val="18"/>
        </w:rPr>
        <w:t xml:space="preserve"> </w:t>
      </w:r>
      <w:proofErr w:type="spellStart"/>
      <w:r w:rsidRPr="005D6927">
        <w:rPr>
          <w:rFonts w:ascii="Verdana" w:eastAsia="Times New Roman" w:hAnsi="Verdana" w:cs="Arial"/>
          <w:color w:val="333333"/>
          <w:sz w:val="18"/>
          <w:szCs w:val="18"/>
        </w:rPr>
        <w:t>general</w:t>
      </w:r>
      <w:proofErr w:type="spellEnd"/>
      <w:r w:rsidRPr="005D6927">
        <w:rPr>
          <w:rFonts w:ascii="Verdana" w:eastAsia="Times New Roman" w:hAnsi="Verdana" w:cs="Arial"/>
          <w:color w:val="333333"/>
          <w:sz w:val="18"/>
          <w:szCs w:val="18"/>
        </w:rPr>
        <w:t xml:space="preserve"> </w:t>
      </w:r>
      <w:proofErr w:type="spellStart"/>
      <w:r w:rsidRPr="005D6927">
        <w:rPr>
          <w:rFonts w:ascii="Verdana" w:eastAsia="Times New Roman" w:hAnsi="Verdana" w:cs="Arial"/>
          <w:color w:val="333333"/>
          <w:sz w:val="18"/>
          <w:szCs w:val="18"/>
        </w:rPr>
        <w:t>motors</w:t>
      </w:r>
      <w:proofErr w:type="spellEnd"/>
      <w:r w:rsidRPr="005D6927">
        <w:rPr>
          <w:rFonts w:ascii="Verdana" w:eastAsia="Times New Roman" w:hAnsi="Verdana" w:cs="Arial"/>
          <w:color w:val="333333"/>
          <w:sz w:val="18"/>
          <w:szCs w:val="18"/>
        </w:rPr>
        <w:t> » où il expose comment il a réussi en appliquant les principes de la décentralisation coordonnée.</w:t>
      </w:r>
      <w:r w:rsidRPr="007A12C6">
        <w:rPr>
          <w:rFonts w:ascii="Arial" w:eastAsia="Times New Roman" w:hAnsi="Arial" w:cs="Arial"/>
          <w:color w:val="333333"/>
          <w:sz w:val="18"/>
          <w:szCs w:val="18"/>
        </w:rPr>
        <w:t xml:space="preserve"> </w:t>
      </w:r>
      <w:r w:rsidR="00581DCB" w:rsidRPr="007A12C6">
        <w:rPr>
          <w:rFonts w:ascii="Verdana" w:eastAsia="Times New Roman" w:hAnsi="Verdana" w:cs="Arial"/>
          <w:color w:val="333333"/>
          <w:sz w:val="18"/>
          <w:szCs w:val="18"/>
        </w:rPr>
        <w:t>Il pense que la décentralisation procure initiative, responsabilité, efficacité et réduit considérablement le temps de réponse apporté à tout problème.</w:t>
      </w:r>
      <w:r w:rsidR="00581DCB" w:rsidRPr="007A12C6">
        <w:rPr>
          <w:rFonts w:ascii="Verdana" w:eastAsia="Times New Roman" w:hAnsi="Verdana" w:cs="Arial"/>
          <w:color w:val="333333"/>
          <w:sz w:val="18"/>
          <w:szCs w:val="18"/>
        </w:rPr>
        <w:br/>
        <w:t>La condition de réussite est que la coordination se fasse par une circulation horizontale des informations.</w:t>
      </w:r>
    </w:p>
    <w:p w:rsidR="00E672E3" w:rsidRPr="007A12C6" w:rsidRDefault="009A48DC" w:rsidP="007A12C6">
      <w:pPr>
        <w:shd w:val="clear" w:color="auto" w:fill="F7F7F7"/>
        <w:spacing w:after="0" w:line="240" w:lineRule="auto"/>
        <w:rPr>
          <w:rFonts w:ascii="Verdana" w:eastAsia="Times New Roman" w:hAnsi="Verdana" w:cs="Arial"/>
          <w:b/>
          <w:bCs/>
          <w:color w:val="333333"/>
          <w:sz w:val="18"/>
          <w:szCs w:val="18"/>
          <w:u w:val="single"/>
        </w:rPr>
      </w:pPr>
      <w:r w:rsidRPr="007A12C6">
        <w:rPr>
          <w:rFonts w:ascii="Verdana" w:eastAsia="Times New Roman" w:hAnsi="Verdana" w:cs="Arial"/>
          <w:b/>
          <w:bCs/>
          <w:color w:val="333333"/>
          <w:sz w:val="18"/>
          <w:szCs w:val="18"/>
          <w:u w:val="single"/>
        </w:rPr>
        <w:t>Encadré :</w:t>
      </w:r>
    </w:p>
    <w:tbl>
      <w:tblPr>
        <w:tblStyle w:val="Grilledutableau"/>
        <w:tblW w:w="0" w:type="auto"/>
        <w:tblBorders>
          <w:insideH w:val="none" w:sz="0" w:space="0" w:color="auto"/>
        </w:tblBorders>
        <w:tblLook w:val="04A0" w:firstRow="1" w:lastRow="0" w:firstColumn="1" w:lastColumn="0" w:noHBand="0" w:noVBand="1"/>
      </w:tblPr>
      <w:tblGrid>
        <w:gridCol w:w="7653"/>
      </w:tblGrid>
      <w:tr w:rsidR="007A12C6" w:rsidRPr="007A12C6" w:rsidTr="007A12C6">
        <w:tc>
          <w:tcPr>
            <w:tcW w:w="7653" w:type="dxa"/>
          </w:tcPr>
          <w:p w:rsidR="007A12C6" w:rsidRPr="007A12C6" w:rsidRDefault="007A12C6" w:rsidP="00692023">
            <w:pPr>
              <w:shd w:val="clear" w:color="auto" w:fill="F7F7F7"/>
              <w:jc w:val="both"/>
              <w:rPr>
                <w:rFonts w:ascii="Verdana" w:eastAsia="Times New Roman" w:hAnsi="Verdana" w:cs="Arial"/>
                <w:color w:val="333333"/>
                <w:sz w:val="18"/>
                <w:szCs w:val="18"/>
              </w:rPr>
            </w:pPr>
            <w:proofErr w:type="spellStart"/>
            <w:r w:rsidRPr="007A12C6">
              <w:rPr>
                <w:rFonts w:ascii="Verdana" w:eastAsia="Times New Roman" w:hAnsi="Verdana" w:cs="Arial"/>
                <w:color w:val="333333"/>
                <w:sz w:val="18"/>
                <w:szCs w:val="18"/>
              </w:rPr>
              <w:t>Sloan</w:t>
            </w:r>
            <w:proofErr w:type="spellEnd"/>
            <w:r w:rsidRPr="007A12C6">
              <w:rPr>
                <w:rFonts w:ascii="Verdana" w:eastAsia="Times New Roman" w:hAnsi="Verdana" w:cs="Arial"/>
                <w:color w:val="333333"/>
                <w:sz w:val="18"/>
                <w:szCs w:val="18"/>
              </w:rPr>
              <w:t xml:space="preserve"> est un praticien qui a proposé des principes pour réussir un processus de gestion sur la base de l’auteur de l’entreprise.</w:t>
            </w:r>
          </w:p>
        </w:tc>
      </w:tr>
      <w:tr w:rsidR="007A12C6" w:rsidRPr="007A12C6" w:rsidTr="007A12C6">
        <w:tc>
          <w:tcPr>
            <w:tcW w:w="7653" w:type="dxa"/>
          </w:tcPr>
          <w:p w:rsidR="007A12C6" w:rsidRPr="007A12C6" w:rsidRDefault="007A12C6" w:rsidP="00692023">
            <w:pPr>
              <w:shd w:val="clear" w:color="auto" w:fill="F7F7F7"/>
              <w:jc w:val="both"/>
              <w:rPr>
                <w:rFonts w:ascii="Verdana" w:eastAsia="Times New Roman" w:hAnsi="Verdana" w:cs="Arial"/>
                <w:color w:val="333333"/>
                <w:sz w:val="18"/>
                <w:szCs w:val="18"/>
              </w:rPr>
            </w:pPr>
            <w:r w:rsidRPr="007A12C6">
              <w:rPr>
                <w:rFonts w:ascii="Verdana" w:eastAsia="Times New Roman" w:hAnsi="Verdana" w:cs="Arial"/>
                <w:color w:val="333333"/>
                <w:sz w:val="18"/>
                <w:szCs w:val="18"/>
              </w:rPr>
              <w:t xml:space="preserve">Dans le contexte des trente glorieuses, l’augmentation de la production au sein des entreprises pour répondre aux besoins de la clientèle, l’apparition du marché européen et le marché américain et la remontée du Japon avec un nouveau paysage socioculturel. L’entreprise peut produire plus et maximiser son profit d’où le passage de la centralisation à </w:t>
            </w:r>
            <w:r w:rsidRPr="005D6927">
              <w:rPr>
                <w:rFonts w:ascii="Verdana" w:eastAsia="Times New Roman" w:hAnsi="Verdana" w:cs="Arial"/>
                <w:b/>
                <w:bCs/>
                <w:color w:val="333333"/>
                <w:sz w:val="18"/>
                <w:szCs w:val="18"/>
              </w:rPr>
              <w:t>la décentralisation du pouvoir</w:t>
            </w:r>
            <w:r w:rsidRPr="007A12C6">
              <w:rPr>
                <w:rFonts w:ascii="Verdana" w:eastAsia="Times New Roman" w:hAnsi="Verdana" w:cs="Arial"/>
                <w:color w:val="333333"/>
                <w:sz w:val="18"/>
                <w:szCs w:val="18"/>
              </w:rPr>
              <w:t xml:space="preserve">  parce qu’on doit être le premier sur le marché et à cause de la lourdeur de la centralisation.</w:t>
            </w:r>
          </w:p>
        </w:tc>
      </w:tr>
      <w:tr w:rsidR="007A12C6" w:rsidRPr="007A12C6" w:rsidTr="007A12C6">
        <w:tc>
          <w:tcPr>
            <w:tcW w:w="7653" w:type="dxa"/>
          </w:tcPr>
          <w:p w:rsidR="007A12C6" w:rsidRPr="007A12C6" w:rsidRDefault="007A12C6" w:rsidP="00692023">
            <w:pPr>
              <w:shd w:val="clear" w:color="auto" w:fill="F7F7F7"/>
              <w:jc w:val="both"/>
              <w:rPr>
                <w:rFonts w:ascii="Verdana" w:eastAsia="Times New Roman" w:hAnsi="Verdana" w:cs="Arial"/>
                <w:color w:val="333333"/>
                <w:sz w:val="18"/>
                <w:szCs w:val="18"/>
              </w:rPr>
            </w:pPr>
            <w:r w:rsidRPr="007A12C6">
              <w:rPr>
                <w:rFonts w:ascii="Verdana" w:eastAsia="Times New Roman" w:hAnsi="Verdana" w:cs="Arial"/>
                <w:color w:val="333333"/>
                <w:sz w:val="18"/>
                <w:szCs w:val="18"/>
              </w:rPr>
              <w:t>Le problème qui se pose c’est celui du contrôle de ces divisions loin géographiquement.</w:t>
            </w:r>
          </w:p>
        </w:tc>
      </w:tr>
      <w:tr w:rsidR="007A12C6" w:rsidRPr="007A12C6" w:rsidTr="007A12C6">
        <w:tc>
          <w:tcPr>
            <w:tcW w:w="7653" w:type="dxa"/>
          </w:tcPr>
          <w:p w:rsidR="007A12C6" w:rsidRPr="007A12C6" w:rsidRDefault="007A12C6" w:rsidP="00692023">
            <w:pPr>
              <w:shd w:val="clear" w:color="auto" w:fill="F7F7F7"/>
              <w:jc w:val="both"/>
              <w:rPr>
                <w:rFonts w:ascii="Verdana" w:eastAsia="Times New Roman" w:hAnsi="Verdana" w:cs="Arial"/>
                <w:color w:val="333333"/>
                <w:sz w:val="18"/>
                <w:szCs w:val="18"/>
              </w:rPr>
            </w:pPr>
            <w:r w:rsidRPr="007A12C6">
              <w:rPr>
                <w:rFonts w:ascii="Verdana" w:eastAsia="Times New Roman" w:hAnsi="Verdana" w:cs="Arial"/>
                <w:color w:val="333333"/>
                <w:sz w:val="18"/>
                <w:szCs w:val="18"/>
              </w:rPr>
              <w:t>On doit alors contractualiser la délégation du pouvoir par le responsable de la société mère et le responsable de la division : on lui accorde une liberté mais toute en l’évaluant à la fin de l’année.</w:t>
            </w:r>
          </w:p>
        </w:tc>
      </w:tr>
      <w:tr w:rsidR="007A12C6" w:rsidRPr="007A12C6" w:rsidTr="007A12C6">
        <w:tc>
          <w:tcPr>
            <w:tcW w:w="7653" w:type="dxa"/>
          </w:tcPr>
          <w:p w:rsidR="007A12C6" w:rsidRPr="007A12C6" w:rsidRDefault="007A12C6" w:rsidP="00692023">
            <w:pPr>
              <w:shd w:val="clear" w:color="auto" w:fill="F7F7F7"/>
              <w:jc w:val="both"/>
              <w:rPr>
                <w:rFonts w:ascii="Verdana" w:eastAsia="Times New Roman" w:hAnsi="Verdana" w:cs="Arial"/>
                <w:color w:val="333333"/>
                <w:sz w:val="18"/>
                <w:szCs w:val="18"/>
              </w:rPr>
            </w:pPr>
            <w:r w:rsidRPr="007A12C6">
              <w:rPr>
                <w:rFonts w:ascii="Verdana" w:eastAsia="Times New Roman" w:hAnsi="Verdana" w:cs="Arial"/>
                <w:color w:val="333333"/>
                <w:sz w:val="18"/>
                <w:szCs w:val="18"/>
              </w:rPr>
              <w:t>Cette décentralisation est coordonnée, ce qui est fait par une division est complémentaire de l’autre. Cependant, elle doit garder la politique générale de l’ensemble des entités. La clé de la réussite alors est la coordination.</w:t>
            </w:r>
          </w:p>
        </w:tc>
      </w:tr>
      <w:tr w:rsidR="007A12C6" w:rsidRPr="007A12C6" w:rsidTr="007A12C6">
        <w:tc>
          <w:tcPr>
            <w:tcW w:w="7653" w:type="dxa"/>
          </w:tcPr>
          <w:p w:rsidR="007A12C6" w:rsidRPr="007A12C6" w:rsidRDefault="007A12C6" w:rsidP="00692023">
            <w:pPr>
              <w:shd w:val="clear" w:color="auto" w:fill="F7F7F7"/>
              <w:jc w:val="both"/>
              <w:rPr>
                <w:rFonts w:ascii="Verdana" w:eastAsia="Times New Roman" w:hAnsi="Verdana" w:cs="Arial"/>
                <w:color w:val="333333"/>
                <w:sz w:val="18"/>
                <w:szCs w:val="18"/>
              </w:rPr>
            </w:pPr>
            <w:r w:rsidRPr="007A12C6">
              <w:rPr>
                <w:rFonts w:ascii="Verdana" w:eastAsia="Times New Roman" w:hAnsi="Verdana" w:cs="Arial"/>
                <w:color w:val="333333"/>
                <w:sz w:val="18"/>
                <w:szCs w:val="18"/>
              </w:rPr>
              <w:t xml:space="preserve">La question qui se pose est la suivante : où se situe telle ou telle division ? au début ? à la fin ? </w:t>
            </w:r>
          </w:p>
        </w:tc>
      </w:tr>
      <w:tr w:rsidR="007A12C6" w:rsidRPr="007A12C6" w:rsidTr="007A12C6">
        <w:tc>
          <w:tcPr>
            <w:tcW w:w="7653" w:type="dxa"/>
          </w:tcPr>
          <w:p w:rsidR="007A12C6" w:rsidRPr="007A12C6" w:rsidRDefault="007A12C6" w:rsidP="00692023">
            <w:pPr>
              <w:shd w:val="clear" w:color="auto" w:fill="F7F7F7"/>
              <w:jc w:val="both"/>
              <w:rPr>
                <w:rFonts w:ascii="Verdana" w:eastAsia="Times New Roman" w:hAnsi="Verdana" w:cs="Arial"/>
                <w:color w:val="333333"/>
                <w:sz w:val="18"/>
                <w:szCs w:val="18"/>
              </w:rPr>
            </w:pPr>
            <w:r w:rsidRPr="007A12C6">
              <w:rPr>
                <w:rFonts w:ascii="Verdana" w:eastAsia="Times New Roman" w:hAnsi="Verdana" w:cs="Arial"/>
                <w:color w:val="333333"/>
                <w:sz w:val="18"/>
                <w:szCs w:val="18"/>
              </w:rPr>
              <w:t>Chaque division doit être considérée comme un centre autonome pour fixer le prix de cession interne : c’est la concurrence et la coordination.</w:t>
            </w:r>
          </w:p>
        </w:tc>
      </w:tr>
      <w:tr w:rsidR="007A12C6" w:rsidRPr="007A12C6" w:rsidTr="007A12C6">
        <w:tc>
          <w:tcPr>
            <w:tcW w:w="7653" w:type="dxa"/>
          </w:tcPr>
          <w:p w:rsidR="007A12C6" w:rsidRPr="007A12C6" w:rsidRDefault="007A12C6" w:rsidP="00692023">
            <w:pPr>
              <w:shd w:val="clear" w:color="auto" w:fill="F7F7F7"/>
              <w:jc w:val="both"/>
              <w:rPr>
                <w:rFonts w:ascii="Verdana" w:eastAsia="Times New Roman" w:hAnsi="Verdana" w:cs="Arial"/>
                <w:color w:val="333333"/>
                <w:sz w:val="18"/>
                <w:szCs w:val="18"/>
              </w:rPr>
            </w:pPr>
            <w:r w:rsidRPr="007A12C6">
              <w:rPr>
                <w:rFonts w:ascii="Verdana" w:eastAsia="Times New Roman" w:hAnsi="Verdana" w:cs="Arial"/>
                <w:color w:val="333333"/>
                <w:sz w:val="18"/>
                <w:szCs w:val="18"/>
              </w:rPr>
              <w:t>En arrivant au contrôle de gestion, on se trouve devant un ensemble d’outils et de méthodes qui font l’objet de la comptabilité analytique.</w:t>
            </w:r>
          </w:p>
        </w:tc>
      </w:tr>
      <w:tr w:rsidR="007A12C6" w:rsidRPr="007A12C6" w:rsidTr="007A12C6">
        <w:tc>
          <w:tcPr>
            <w:tcW w:w="7653" w:type="dxa"/>
          </w:tcPr>
          <w:p w:rsidR="007A12C6" w:rsidRPr="007A12C6" w:rsidRDefault="007A12C6" w:rsidP="00692023">
            <w:pPr>
              <w:shd w:val="clear" w:color="auto" w:fill="F7F7F7"/>
              <w:jc w:val="both"/>
              <w:rPr>
                <w:rFonts w:ascii="Verdana" w:eastAsia="Times New Roman" w:hAnsi="Verdana" w:cs="Arial"/>
                <w:color w:val="333333"/>
                <w:sz w:val="18"/>
                <w:szCs w:val="18"/>
              </w:rPr>
            </w:pPr>
            <w:r w:rsidRPr="007A12C6">
              <w:rPr>
                <w:rFonts w:ascii="Verdana" w:eastAsia="Times New Roman" w:hAnsi="Verdana" w:cs="Arial"/>
                <w:color w:val="333333"/>
                <w:sz w:val="18"/>
                <w:szCs w:val="18"/>
              </w:rPr>
              <w:t>A ce niveau là on pose la question : comment faire le contrôle à priori ?</w:t>
            </w:r>
          </w:p>
        </w:tc>
      </w:tr>
      <w:tr w:rsidR="007A12C6" w:rsidRPr="007A12C6" w:rsidTr="007A12C6">
        <w:tc>
          <w:tcPr>
            <w:tcW w:w="7653" w:type="dxa"/>
          </w:tcPr>
          <w:p w:rsidR="007A12C6" w:rsidRPr="007A12C6" w:rsidRDefault="007A12C6" w:rsidP="00692023">
            <w:pPr>
              <w:shd w:val="clear" w:color="auto" w:fill="F7F7F7"/>
              <w:jc w:val="both"/>
              <w:rPr>
                <w:rFonts w:ascii="Verdana" w:eastAsia="Times New Roman" w:hAnsi="Verdana" w:cs="Arial"/>
                <w:color w:val="333333"/>
                <w:sz w:val="18"/>
                <w:szCs w:val="18"/>
              </w:rPr>
            </w:pPr>
            <w:r w:rsidRPr="007A12C6">
              <w:rPr>
                <w:rFonts w:ascii="Verdana" w:eastAsia="Times New Roman" w:hAnsi="Verdana" w:cs="Arial"/>
                <w:color w:val="333333"/>
                <w:sz w:val="18"/>
                <w:szCs w:val="18"/>
              </w:rPr>
              <w:t>Par la logique de la coordination avec la comptabilité analytique et prévisionnelle pur déterminer le coût de revient prévisionnel de chaque entité.</w:t>
            </w:r>
          </w:p>
        </w:tc>
      </w:tr>
      <w:tr w:rsidR="007A12C6" w:rsidRPr="007A12C6" w:rsidTr="007A12C6">
        <w:tc>
          <w:tcPr>
            <w:tcW w:w="7653" w:type="dxa"/>
          </w:tcPr>
          <w:p w:rsidR="007A12C6" w:rsidRPr="007A12C6" w:rsidRDefault="007A12C6" w:rsidP="00692023">
            <w:pPr>
              <w:shd w:val="clear" w:color="auto" w:fill="F7F7F7"/>
              <w:jc w:val="both"/>
              <w:rPr>
                <w:rFonts w:ascii="Verdana" w:eastAsia="Times New Roman" w:hAnsi="Verdana" w:cs="Arial"/>
                <w:color w:val="333333"/>
                <w:sz w:val="18"/>
                <w:szCs w:val="18"/>
              </w:rPr>
            </w:pPr>
            <w:r w:rsidRPr="007A12C6">
              <w:rPr>
                <w:rFonts w:ascii="Verdana" w:eastAsia="Times New Roman" w:hAnsi="Verdana" w:cs="Arial"/>
                <w:color w:val="333333"/>
                <w:sz w:val="18"/>
                <w:szCs w:val="18"/>
              </w:rPr>
              <w:t xml:space="preserve">En principe, si on travaille avec une coordination intra, inter, division et société, on aboutira aux mêmes résultats. </w:t>
            </w:r>
          </w:p>
        </w:tc>
      </w:tr>
      <w:tr w:rsidR="007A12C6" w:rsidRPr="007A12C6" w:rsidTr="007A12C6">
        <w:tc>
          <w:tcPr>
            <w:tcW w:w="7653" w:type="dxa"/>
          </w:tcPr>
          <w:p w:rsidR="007A12C6" w:rsidRPr="007A12C6" w:rsidRDefault="007A12C6" w:rsidP="00692023">
            <w:pPr>
              <w:shd w:val="clear" w:color="auto" w:fill="F7F7F7"/>
              <w:jc w:val="both"/>
              <w:rPr>
                <w:rFonts w:ascii="Arial" w:eastAsia="Times New Roman" w:hAnsi="Arial" w:cs="Arial"/>
                <w:color w:val="333333"/>
                <w:sz w:val="18"/>
                <w:szCs w:val="18"/>
              </w:rPr>
            </w:pPr>
            <w:r w:rsidRPr="007A12C6">
              <w:rPr>
                <w:rFonts w:ascii="Verdana" w:eastAsia="Times New Roman" w:hAnsi="Verdana" w:cs="Arial"/>
                <w:color w:val="333333"/>
                <w:sz w:val="18"/>
                <w:szCs w:val="18"/>
              </w:rPr>
              <w:t xml:space="preserve">Il s’agit des structures multidivisionnelles qui font l’objet d’une fonction évoluée et des entités de production autonomes.  </w:t>
            </w:r>
          </w:p>
        </w:tc>
      </w:tr>
    </w:tbl>
    <w:p w:rsidR="00581DCB" w:rsidRPr="007A12C6" w:rsidRDefault="00581DCB" w:rsidP="007A12C6">
      <w:pPr>
        <w:shd w:val="clear" w:color="auto" w:fill="F7F7F7"/>
        <w:spacing w:after="0" w:line="240" w:lineRule="auto"/>
        <w:rPr>
          <w:rFonts w:ascii="Arial" w:eastAsia="Times New Roman" w:hAnsi="Arial" w:cs="Arial"/>
          <w:color w:val="333333"/>
          <w:sz w:val="18"/>
          <w:szCs w:val="18"/>
        </w:rPr>
      </w:pPr>
    </w:p>
    <w:p w:rsidR="007A12C6" w:rsidRDefault="007A12C6" w:rsidP="007A12C6">
      <w:pPr>
        <w:shd w:val="clear" w:color="auto" w:fill="F7F7F7"/>
        <w:spacing w:after="0" w:line="240" w:lineRule="auto"/>
        <w:rPr>
          <w:rFonts w:ascii="Verdana" w:eastAsia="Times New Roman" w:hAnsi="Verdana" w:cs="Arial"/>
          <w:b/>
          <w:bCs/>
          <w:color w:val="333333"/>
          <w:sz w:val="18"/>
          <w:szCs w:val="18"/>
        </w:rPr>
      </w:pPr>
    </w:p>
    <w:p w:rsidR="007A12C6" w:rsidRDefault="007A12C6" w:rsidP="007A12C6">
      <w:pPr>
        <w:shd w:val="clear" w:color="auto" w:fill="F7F7F7"/>
        <w:spacing w:after="0" w:line="240" w:lineRule="auto"/>
        <w:rPr>
          <w:rFonts w:ascii="Verdana" w:eastAsia="Times New Roman" w:hAnsi="Verdana" w:cs="Arial"/>
          <w:b/>
          <w:bCs/>
          <w:color w:val="333333"/>
          <w:sz w:val="18"/>
          <w:szCs w:val="18"/>
        </w:rPr>
      </w:pPr>
    </w:p>
    <w:p w:rsidR="007A12C6" w:rsidRDefault="007A12C6" w:rsidP="007A12C6">
      <w:pPr>
        <w:shd w:val="clear" w:color="auto" w:fill="F7F7F7"/>
        <w:spacing w:after="0" w:line="240" w:lineRule="auto"/>
        <w:rPr>
          <w:rFonts w:ascii="Verdana" w:eastAsia="Times New Roman" w:hAnsi="Verdana" w:cs="Arial"/>
          <w:b/>
          <w:bCs/>
          <w:color w:val="333333"/>
          <w:sz w:val="18"/>
          <w:szCs w:val="18"/>
        </w:rPr>
      </w:pPr>
    </w:p>
    <w:p w:rsidR="007A12C6" w:rsidRDefault="007A12C6" w:rsidP="007A12C6">
      <w:pPr>
        <w:shd w:val="clear" w:color="auto" w:fill="F7F7F7"/>
        <w:spacing w:after="0" w:line="240" w:lineRule="auto"/>
        <w:rPr>
          <w:rFonts w:ascii="Verdana" w:eastAsia="Times New Roman" w:hAnsi="Verdana" w:cs="Arial"/>
          <w:b/>
          <w:bCs/>
          <w:color w:val="333333"/>
          <w:sz w:val="18"/>
          <w:szCs w:val="18"/>
        </w:rPr>
      </w:pPr>
    </w:p>
    <w:p w:rsidR="007A12C6" w:rsidRDefault="007A12C6" w:rsidP="007A12C6">
      <w:pPr>
        <w:shd w:val="clear" w:color="auto" w:fill="F7F7F7"/>
        <w:spacing w:after="0" w:line="240" w:lineRule="auto"/>
        <w:rPr>
          <w:rFonts w:ascii="Verdana" w:eastAsia="Times New Roman" w:hAnsi="Verdana" w:cs="Arial"/>
          <w:b/>
          <w:bCs/>
          <w:color w:val="333333"/>
          <w:sz w:val="18"/>
          <w:szCs w:val="18"/>
        </w:rPr>
      </w:pPr>
    </w:p>
    <w:p w:rsidR="007A12C6" w:rsidRDefault="007A12C6" w:rsidP="007A12C6">
      <w:pPr>
        <w:shd w:val="clear" w:color="auto" w:fill="F7F7F7"/>
        <w:spacing w:after="0" w:line="240" w:lineRule="auto"/>
        <w:rPr>
          <w:rFonts w:ascii="Verdana" w:eastAsia="Times New Roman" w:hAnsi="Verdana" w:cs="Arial"/>
          <w:b/>
          <w:bCs/>
          <w:color w:val="333333"/>
          <w:sz w:val="18"/>
          <w:szCs w:val="18"/>
        </w:rPr>
      </w:pPr>
    </w:p>
    <w:p w:rsidR="007A12C6" w:rsidRDefault="007A12C6" w:rsidP="007A12C6">
      <w:pPr>
        <w:shd w:val="clear" w:color="auto" w:fill="F7F7F7"/>
        <w:spacing w:after="0" w:line="240" w:lineRule="auto"/>
        <w:rPr>
          <w:rFonts w:ascii="Verdana" w:eastAsia="Times New Roman" w:hAnsi="Verdana" w:cs="Arial"/>
          <w:b/>
          <w:bCs/>
          <w:color w:val="333333"/>
          <w:sz w:val="18"/>
          <w:szCs w:val="18"/>
        </w:rPr>
      </w:pPr>
    </w:p>
    <w:p w:rsidR="007A12C6" w:rsidRDefault="007A12C6" w:rsidP="007A12C6">
      <w:pPr>
        <w:shd w:val="clear" w:color="auto" w:fill="F7F7F7"/>
        <w:spacing w:after="0" w:line="240" w:lineRule="auto"/>
        <w:rPr>
          <w:rFonts w:ascii="Verdana" w:eastAsia="Times New Roman" w:hAnsi="Verdana" w:cs="Arial"/>
          <w:b/>
          <w:bCs/>
          <w:color w:val="333333"/>
          <w:sz w:val="18"/>
          <w:szCs w:val="18"/>
        </w:rPr>
      </w:pPr>
    </w:p>
    <w:p w:rsidR="00581DCB" w:rsidRPr="007A12C6" w:rsidRDefault="00581DCB" w:rsidP="007A12C6">
      <w:pPr>
        <w:shd w:val="clear" w:color="auto" w:fill="F7F7F7"/>
        <w:spacing w:after="0"/>
        <w:rPr>
          <w:rFonts w:ascii="Arial" w:eastAsia="Times New Roman" w:hAnsi="Arial" w:cs="Arial"/>
          <w:color w:val="333333"/>
          <w:sz w:val="18"/>
          <w:szCs w:val="18"/>
        </w:rPr>
      </w:pPr>
      <w:r w:rsidRPr="007A12C6">
        <w:rPr>
          <w:rFonts w:ascii="Verdana" w:eastAsia="Times New Roman" w:hAnsi="Verdana" w:cs="Arial"/>
          <w:b/>
          <w:bCs/>
          <w:color w:val="333333"/>
          <w:sz w:val="18"/>
          <w:szCs w:val="18"/>
        </w:rPr>
        <w:t>B. Peter Drucker</w:t>
      </w:r>
      <w:r w:rsidR="00A24634" w:rsidRPr="007A12C6">
        <w:rPr>
          <w:rFonts w:ascii="Verdana" w:eastAsia="Times New Roman" w:hAnsi="Verdana" w:cs="Arial"/>
          <w:b/>
          <w:bCs/>
          <w:color w:val="333333"/>
          <w:sz w:val="18"/>
          <w:szCs w:val="18"/>
        </w:rPr>
        <w:t> : 1909</w:t>
      </w:r>
    </w:p>
    <w:p w:rsidR="00A24634" w:rsidRPr="007A12C6" w:rsidRDefault="00A24634" w:rsidP="007A12C6">
      <w:pPr>
        <w:shd w:val="clear" w:color="auto" w:fill="F7F7F7"/>
        <w:spacing w:after="0"/>
        <w:rPr>
          <w:rFonts w:ascii="Verdana" w:eastAsia="Times New Roman" w:hAnsi="Verdana" w:cs="Arial"/>
          <w:color w:val="333333"/>
          <w:sz w:val="18"/>
          <w:szCs w:val="18"/>
        </w:rPr>
      </w:pPr>
      <w:r w:rsidRPr="007A12C6">
        <w:rPr>
          <w:rFonts w:ascii="Verdana" w:eastAsia="Times New Roman" w:hAnsi="Verdana" w:cs="Arial"/>
          <w:color w:val="333333"/>
          <w:sz w:val="18"/>
          <w:szCs w:val="18"/>
        </w:rPr>
        <w:t>Consultant et professeur en management aux Etats-Unis, est considéré comme le théoricien du management le plus populaire. Ses œuvres se distinguent par leur portée pragmatique et opérationnelle pour les managers.</w:t>
      </w:r>
    </w:p>
    <w:p w:rsidR="00581DCB" w:rsidRPr="007A12C6" w:rsidRDefault="00581DCB" w:rsidP="007A12C6">
      <w:pPr>
        <w:shd w:val="clear" w:color="auto" w:fill="F7F7F7"/>
        <w:spacing w:after="0"/>
        <w:rPr>
          <w:rFonts w:ascii="Arial" w:eastAsia="Times New Roman" w:hAnsi="Arial" w:cs="Arial"/>
          <w:color w:val="333333"/>
          <w:sz w:val="18"/>
          <w:szCs w:val="18"/>
        </w:rPr>
      </w:pPr>
      <w:r w:rsidRPr="007A12C6">
        <w:rPr>
          <w:rFonts w:ascii="Verdana" w:eastAsia="Times New Roman" w:hAnsi="Verdana" w:cs="Arial"/>
          <w:color w:val="333333"/>
          <w:sz w:val="18"/>
          <w:szCs w:val="18"/>
        </w:rPr>
        <w:t>Il a conseillé de nombreux dirigeants de grandes entreprises américaines et s’est particulièrement intéressé aux fonctions de direction générale.</w:t>
      </w:r>
      <w:r w:rsidRPr="007A12C6">
        <w:rPr>
          <w:rFonts w:ascii="Verdana" w:eastAsia="Times New Roman" w:hAnsi="Verdana" w:cs="Arial"/>
          <w:color w:val="333333"/>
          <w:sz w:val="18"/>
          <w:szCs w:val="18"/>
        </w:rPr>
        <w:br/>
        <w:t>Selon lui l’équipe de direction doit :</w:t>
      </w:r>
    </w:p>
    <w:p w:rsidR="00581DCB" w:rsidRPr="007A12C6" w:rsidRDefault="00581DCB" w:rsidP="007A12C6">
      <w:pPr>
        <w:numPr>
          <w:ilvl w:val="0"/>
          <w:numId w:val="27"/>
        </w:numPr>
        <w:shd w:val="clear" w:color="auto" w:fill="F7F7F7"/>
        <w:spacing w:after="0"/>
        <w:rPr>
          <w:rFonts w:ascii="Arial" w:eastAsia="Times New Roman" w:hAnsi="Arial" w:cs="Arial"/>
          <w:color w:val="333333"/>
          <w:sz w:val="18"/>
          <w:szCs w:val="18"/>
        </w:rPr>
      </w:pPr>
      <w:r w:rsidRPr="007A12C6">
        <w:rPr>
          <w:rFonts w:ascii="Verdana" w:eastAsia="Times New Roman" w:hAnsi="Verdana" w:cs="Arial"/>
          <w:color w:val="333333"/>
          <w:sz w:val="18"/>
          <w:szCs w:val="18"/>
        </w:rPr>
        <w:t>fixer la mission spécifique de l’organisation ce qui permet de déterminer des objectifs clairs et réalistes.</w:t>
      </w:r>
    </w:p>
    <w:p w:rsidR="00581DCB" w:rsidRPr="007A12C6" w:rsidRDefault="00581DCB" w:rsidP="007A12C6">
      <w:pPr>
        <w:numPr>
          <w:ilvl w:val="0"/>
          <w:numId w:val="27"/>
        </w:numPr>
        <w:shd w:val="clear" w:color="auto" w:fill="F7F7F7"/>
        <w:spacing w:after="0"/>
        <w:rPr>
          <w:rFonts w:ascii="Arial" w:eastAsia="Times New Roman" w:hAnsi="Arial" w:cs="Arial"/>
          <w:color w:val="333333"/>
          <w:sz w:val="18"/>
          <w:szCs w:val="18"/>
        </w:rPr>
      </w:pPr>
      <w:r w:rsidRPr="007A12C6">
        <w:rPr>
          <w:rFonts w:ascii="Verdana" w:eastAsia="Times New Roman" w:hAnsi="Verdana" w:cs="Arial"/>
          <w:color w:val="333333"/>
          <w:sz w:val="18"/>
          <w:szCs w:val="18"/>
        </w:rPr>
        <w:t>Mettre en place une organisation de travail efficace, productive est satisfaisant pour le personnel.</w:t>
      </w:r>
    </w:p>
    <w:p w:rsidR="00581DCB" w:rsidRPr="007A12C6" w:rsidRDefault="00581DCB" w:rsidP="007A12C6">
      <w:pPr>
        <w:numPr>
          <w:ilvl w:val="0"/>
          <w:numId w:val="27"/>
        </w:numPr>
        <w:shd w:val="clear" w:color="auto" w:fill="F7F7F7"/>
        <w:spacing w:after="0"/>
        <w:rPr>
          <w:rFonts w:ascii="Arial" w:eastAsia="Times New Roman" w:hAnsi="Arial" w:cs="Arial"/>
          <w:color w:val="333333"/>
          <w:sz w:val="18"/>
          <w:szCs w:val="18"/>
        </w:rPr>
      </w:pPr>
      <w:r w:rsidRPr="007A12C6">
        <w:rPr>
          <w:rFonts w:ascii="Verdana" w:eastAsia="Times New Roman" w:hAnsi="Verdana" w:cs="Arial"/>
          <w:color w:val="333333"/>
          <w:sz w:val="18"/>
          <w:szCs w:val="18"/>
        </w:rPr>
        <w:t>Prendre en compte des impacts sociaux de l’entreprise sur son environnement et des influences de celui-ci sur les orientations de l’organisation.</w:t>
      </w:r>
    </w:p>
    <w:p w:rsidR="00581DCB" w:rsidRPr="007A12C6" w:rsidRDefault="00581DCB" w:rsidP="007A12C6">
      <w:pPr>
        <w:shd w:val="clear" w:color="auto" w:fill="F7F7F7"/>
        <w:spacing w:after="0"/>
        <w:rPr>
          <w:rFonts w:ascii="Arial" w:eastAsia="Times New Roman" w:hAnsi="Arial" w:cs="Arial"/>
          <w:color w:val="333333"/>
          <w:sz w:val="18"/>
          <w:szCs w:val="18"/>
        </w:rPr>
      </w:pPr>
      <w:r w:rsidRPr="007A12C6">
        <w:rPr>
          <w:rFonts w:ascii="Verdana" w:eastAsia="Times New Roman" w:hAnsi="Verdana" w:cs="Arial"/>
          <w:color w:val="333333"/>
          <w:sz w:val="18"/>
          <w:szCs w:val="18"/>
        </w:rPr>
        <w:t>La recherche du profit n’est pas une fin en soi. Le profit est un effet de l’excellence du management. L’entreprise doit créer, maintenir et développer une clientèle. Les centres de profit sont la recherche - développement, le marketing.</w:t>
      </w:r>
      <w:r w:rsidRPr="007A12C6">
        <w:rPr>
          <w:rFonts w:ascii="Verdana" w:eastAsia="Times New Roman" w:hAnsi="Verdana" w:cs="Arial"/>
          <w:color w:val="333333"/>
          <w:sz w:val="18"/>
          <w:szCs w:val="18"/>
        </w:rPr>
        <w:br/>
        <w:t>L’entreprise est une institution créatrice de changement cherchant à satisfaire les gens de l’extérieur avant ceux de l’intérieur.</w:t>
      </w:r>
    </w:p>
    <w:p w:rsidR="007A12C6" w:rsidRDefault="007A12C6" w:rsidP="007A12C6">
      <w:pPr>
        <w:shd w:val="clear" w:color="auto" w:fill="F7F7F7"/>
        <w:spacing w:after="0" w:line="240" w:lineRule="auto"/>
        <w:rPr>
          <w:rFonts w:ascii="Verdana" w:eastAsia="Times New Roman" w:hAnsi="Verdana" w:cs="Arial"/>
          <w:b/>
          <w:bCs/>
          <w:color w:val="333333"/>
          <w:sz w:val="18"/>
          <w:szCs w:val="18"/>
        </w:rPr>
      </w:pPr>
    </w:p>
    <w:p w:rsidR="007A12C6" w:rsidRDefault="007A12C6" w:rsidP="007A12C6">
      <w:pPr>
        <w:shd w:val="clear" w:color="auto" w:fill="F7F7F7"/>
        <w:spacing w:after="0" w:line="240" w:lineRule="auto"/>
        <w:rPr>
          <w:rFonts w:ascii="Verdana" w:eastAsia="Times New Roman" w:hAnsi="Verdana" w:cs="Arial"/>
          <w:b/>
          <w:bCs/>
          <w:color w:val="333333"/>
          <w:sz w:val="18"/>
          <w:szCs w:val="18"/>
        </w:rPr>
      </w:pPr>
    </w:p>
    <w:p w:rsidR="007A12C6" w:rsidRDefault="007A12C6" w:rsidP="007A12C6">
      <w:pPr>
        <w:shd w:val="clear" w:color="auto" w:fill="F7F7F7"/>
        <w:spacing w:after="0" w:line="240" w:lineRule="auto"/>
        <w:rPr>
          <w:rFonts w:ascii="Verdana" w:eastAsia="Times New Roman" w:hAnsi="Verdana" w:cs="Arial"/>
          <w:b/>
          <w:bCs/>
          <w:color w:val="333333"/>
          <w:sz w:val="18"/>
          <w:szCs w:val="18"/>
        </w:rPr>
      </w:pPr>
    </w:p>
    <w:p w:rsidR="007A12C6" w:rsidRDefault="007A12C6" w:rsidP="007A12C6">
      <w:pPr>
        <w:shd w:val="clear" w:color="auto" w:fill="F7F7F7"/>
        <w:spacing w:after="0" w:line="240" w:lineRule="auto"/>
        <w:rPr>
          <w:rFonts w:ascii="Verdana" w:eastAsia="Times New Roman" w:hAnsi="Verdana" w:cs="Arial"/>
          <w:b/>
          <w:bCs/>
          <w:color w:val="333333"/>
          <w:sz w:val="18"/>
          <w:szCs w:val="18"/>
        </w:rPr>
      </w:pPr>
    </w:p>
    <w:p w:rsidR="007A12C6" w:rsidRDefault="007A12C6" w:rsidP="007A12C6">
      <w:pPr>
        <w:shd w:val="clear" w:color="auto" w:fill="F7F7F7"/>
        <w:spacing w:after="0" w:line="240" w:lineRule="auto"/>
        <w:rPr>
          <w:rFonts w:ascii="Verdana" w:eastAsia="Times New Roman" w:hAnsi="Verdana" w:cs="Arial"/>
          <w:b/>
          <w:bCs/>
          <w:color w:val="333333"/>
          <w:sz w:val="18"/>
          <w:szCs w:val="18"/>
        </w:rPr>
      </w:pPr>
    </w:p>
    <w:p w:rsidR="007A12C6" w:rsidRDefault="007A12C6" w:rsidP="007A12C6">
      <w:pPr>
        <w:shd w:val="clear" w:color="auto" w:fill="F7F7F7"/>
        <w:spacing w:after="0" w:line="240" w:lineRule="auto"/>
        <w:rPr>
          <w:rFonts w:ascii="Verdana" w:eastAsia="Times New Roman" w:hAnsi="Verdana" w:cs="Arial"/>
          <w:b/>
          <w:bCs/>
          <w:color w:val="333333"/>
          <w:sz w:val="18"/>
          <w:szCs w:val="18"/>
        </w:rPr>
      </w:pPr>
    </w:p>
    <w:p w:rsidR="007A12C6" w:rsidRDefault="007A12C6" w:rsidP="007A12C6">
      <w:pPr>
        <w:shd w:val="clear" w:color="auto" w:fill="F7F7F7"/>
        <w:spacing w:after="0" w:line="240" w:lineRule="auto"/>
        <w:rPr>
          <w:rFonts w:ascii="Verdana" w:eastAsia="Times New Roman" w:hAnsi="Verdana" w:cs="Arial"/>
          <w:b/>
          <w:bCs/>
          <w:color w:val="333333"/>
          <w:sz w:val="18"/>
          <w:szCs w:val="18"/>
        </w:rPr>
      </w:pPr>
    </w:p>
    <w:p w:rsidR="007A12C6" w:rsidRDefault="007A12C6" w:rsidP="007A12C6">
      <w:pPr>
        <w:shd w:val="clear" w:color="auto" w:fill="F7F7F7"/>
        <w:spacing w:after="0" w:line="240" w:lineRule="auto"/>
        <w:rPr>
          <w:rFonts w:ascii="Verdana" w:eastAsia="Times New Roman" w:hAnsi="Verdana" w:cs="Arial"/>
          <w:b/>
          <w:bCs/>
          <w:color w:val="333333"/>
          <w:sz w:val="18"/>
          <w:szCs w:val="18"/>
        </w:rPr>
      </w:pPr>
    </w:p>
    <w:p w:rsidR="007A12C6" w:rsidRDefault="007A12C6" w:rsidP="007A12C6">
      <w:pPr>
        <w:shd w:val="clear" w:color="auto" w:fill="F7F7F7"/>
        <w:spacing w:after="0" w:line="240" w:lineRule="auto"/>
        <w:rPr>
          <w:rFonts w:ascii="Verdana" w:eastAsia="Times New Roman" w:hAnsi="Verdana" w:cs="Arial"/>
          <w:b/>
          <w:bCs/>
          <w:color w:val="333333"/>
          <w:sz w:val="18"/>
          <w:szCs w:val="18"/>
        </w:rPr>
      </w:pPr>
    </w:p>
    <w:p w:rsidR="007A12C6" w:rsidRDefault="007A12C6" w:rsidP="007A12C6">
      <w:pPr>
        <w:shd w:val="clear" w:color="auto" w:fill="F7F7F7"/>
        <w:spacing w:after="0" w:line="240" w:lineRule="auto"/>
        <w:rPr>
          <w:rFonts w:ascii="Verdana" w:eastAsia="Times New Roman" w:hAnsi="Verdana" w:cs="Arial"/>
          <w:b/>
          <w:bCs/>
          <w:color w:val="333333"/>
          <w:sz w:val="18"/>
          <w:szCs w:val="18"/>
        </w:rPr>
      </w:pPr>
    </w:p>
    <w:p w:rsidR="007A12C6" w:rsidRDefault="007A12C6" w:rsidP="007A12C6">
      <w:pPr>
        <w:shd w:val="clear" w:color="auto" w:fill="F7F7F7"/>
        <w:spacing w:after="0" w:line="240" w:lineRule="auto"/>
        <w:rPr>
          <w:rFonts w:ascii="Verdana" w:eastAsia="Times New Roman" w:hAnsi="Verdana" w:cs="Arial"/>
          <w:b/>
          <w:bCs/>
          <w:color w:val="333333"/>
          <w:sz w:val="18"/>
          <w:szCs w:val="18"/>
        </w:rPr>
      </w:pPr>
    </w:p>
    <w:p w:rsidR="007A12C6" w:rsidRDefault="007A12C6" w:rsidP="007A12C6">
      <w:pPr>
        <w:shd w:val="clear" w:color="auto" w:fill="F7F7F7"/>
        <w:spacing w:after="0" w:line="240" w:lineRule="auto"/>
        <w:rPr>
          <w:rFonts w:ascii="Verdana" w:eastAsia="Times New Roman" w:hAnsi="Verdana" w:cs="Arial"/>
          <w:b/>
          <w:bCs/>
          <w:color w:val="333333"/>
          <w:sz w:val="18"/>
          <w:szCs w:val="18"/>
        </w:rPr>
      </w:pPr>
    </w:p>
    <w:p w:rsidR="007A12C6" w:rsidRDefault="007A12C6" w:rsidP="007A12C6">
      <w:pPr>
        <w:shd w:val="clear" w:color="auto" w:fill="F7F7F7"/>
        <w:spacing w:after="0" w:line="240" w:lineRule="auto"/>
        <w:rPr>
          <w:rFonts w:ascii="Verdana" w:eastAsia="Times New Roman" w:hAnsi="Verdana" w:cs="Arial"/>
          <w:b/>
          <w:bCs/>
          <w:color w:val="333333"/>
          <w:sz w:val="18"/>
          <w:szCs w:val="18"/>
        </w:rPr>
      </w:pPr>
    </w:p>
    <w:p w:rsidR="007A12C6" w:rsidRDefault="007A12C6" w:rsidP="007A12C6">
      <w:pPr>
        <w:shd w:val="clear" w:color="auto" w:fill="F7F7F7"/>
        <w:spacing w:after="0" w:line="240" w:lineRule="auto"/>
        <w:rPr>
          <w:rFonts w:ascii="Verdana" w:eastAsia="Times New Roman" w:hAnsi="Verdana" w:cs="Arial"/>
          <w:b/>
          <w:bCs/>
          <w:color w:val="333333"/>
          <w:sz w:val="18"/>
          <w:szCs w:val="18"/>
        </w:rPr>
      </w:pPr>
    </w:p>
    <w:p w:rsidR="007A12C6" w:rsidRDefault="007A12C6" w:rsidP="007A12C6">
      <w:pPr>
        <w:shd w:val="clear" w:color="auto" w:fill="F7F7F7"/>
        <w:spacing w:after="0" w:line="240" w:lineRule="auto"/>
        <w:rPr>
          <w:rFonts w:ascii="Verdana" w:eastAsia="Times New Roman" w:hAnsi="Verdana" w:cs="Arial"/>
          <w:b/>
          <w:bCs/>
          <w:color w:val="333333"/>
          <w:sz w:val="18"/>
          <w:szCs w:val="18"/>
        </w:rPr>
      </w:pPr>
    </w:p>
    <w:p w:rsidR="007A12C6" w:rsidRDefault="007A12C6" w:rsidP="007A12C6">
      <w:pPr>
        <w:shd w:val="clear" w:color="auto" w:fill="F7F7F7"/>
        <w:spacing w:after="0" w:line="240" w:lineRule="auto"/>
        <w:rPr>
          <w:rFonts w:ascii="Verdana" w:eastAsia="Times New Roman" w:hAnsi="Verdana" w:cs="Arial"/>
          <w:b/>
          <w:bCs/>
          <w:color w:val="333333"/>
          <w:sz w:val="18"/>
          <w:szCs w:val="18"/>
        </w:rPr>
      </w:pPr>
    </w:p>
    <w:p w:rsidR="007A12C6" w:rsidRDefault="007A12C6" w:rsidP="007A12C6">
      <w:pPr>
        <w:shd w:val="clear" w:color="auto" w:fill="F7F7F7"/>
        <w:spacing w:after="0" w:line="240" w:lineRule="auto"/>
        <w:rPr>
          <w:rFonts w:ascii="Verdana" w:eastAsia="Times New Roman" w:hAnsi="Verdana" w:cs="Arial"/>
          <w:b/>
          <w:bCs/>
          <w:color w:val="333333"/>
          <w:sz w:val="18"/>
          <w:szCs w:val="18"/>
        </w:rPr>
      </w:pPr>
    </w:p>
    <w:p w:rsidR="007A12C6" w:rsidRDefault="007A12C6" w:rsidP="007A12C6">
      <w:pPr>
        <w:shd w:val="clear" w:color="auto" w:fill="F7F7F7"/>
        <w:spacing w:after="0" w:line="240" w:lineRule="auto"/>
        <w:rPr>
          <w:rFonts w:ascii="Verdana" w:eastAsia="Times New Roman" w:hAnsi="Verdana" w:cs="Arial"/>
          <w:b/>
          <w:bCs/>
          <w:color w:val="333333"/>
          <w:sz w:val="18"/>
          <w:szCs w:val="18"/>
        </w:rPr>
      </w:pPr>
    </w:p>
    <w:p w:rsidR="007A12C6" w:rsidRPr="007A12C6" w:rsidRDefault="007A12C6" w:rsidP="007A12C6">
      <w:pPr>
        <w:shd w:val="clear" w:color="auto" w:fill="F7F7F7"/>
        <w:spacing w:after="0" w:line="240" w:lineRule="auto"/>
        <w:rPr>
          <w:rFonts w:ascii="Verdana" w:eastAsia="Times New Roman" w:hAnsi="Verdana" w:cs="Arial"/>
          <w:b/>
          <w:bCs/>
          <w:color w:val="333333"/>
          <w:sz w:val="18"/>
          <w:szCs w:val="18"/>
        </w:rPr>
      </w:pPr>
    </w:p>
    <w:p w:rsidR="00581DCB" w:rsidRPr="007A12C6" w:rsidRDefault="00581DCB" w:rsidP="007A12C6">
      <w:pPr>
        <w:shd w:val="clear" w:color="auto" w:fill="F7F7F7"/>
        <w:spacing w:after="0"/>
        <w:jc w:val="both"/>
        <w:rPr>
          <w:rFonts w:ascii="Arial" w:eastAsia="Times New Roman" w:hAnsi="Arial" w:cs="Arial"/>
          <w:color w:val="333333"/>
          <w:sz w:val="18"/>
          <w:szCs w:val="18"/>
        </w:rPr>
      </w:pPr>
      <w:r w:rsidRPr="007A12C6">
        <w:rPr>
          <w:rFonts w:ascii="Verdana" w:eastAsia="Times New Roman" w:hAnsi="Verdana" w:cs="Arial"/>
          <w:b/>
          <w:bCs/>
          <w:color w:val="333333"/>
          <w:sz w:val="18"/>
          <w:szCs w:val="18"/>
        </w:rPr>
        <w:t>C. Octave Gélinier</w:t>
      </w:r>
      <w:r w:rsidR="00A24634" w:rsidRPr="007A12C6">
        <w:rPr>
          <w:rFonts w:ascii="Verdana" w:eastAsia="Times New Roman" w:hAnsi="Verdana" w:cs="Arial"/>
          <w:b/>
          <w:bCs/>
          <w:color w:val="333333"/>
          <w:sz w:val="18"/>
          <w:szCs w:val="18"/>
        </w:rPr>
        <w:t> : 1919</w:t>
      </w:r>
    </w:p>
    <w:p w:rsidR="00A24634" w:rsidRPr="007A12C6" w:rsidRDefault="00A24634" w:rsidP="007A12C6">
      <w:pPr>
        <w:shd w:val="clear" w:color="auto" w:fill="F7F7F7"/>
        <w:spacing w:after="0"/>
        <w:jc w:val="both"/>
        <w:rPr>
          <w:rFonts w:ascii="Verdana" w:eastAsia="Times New Roman" w:hAnsi="Verdana" w:cs="Arial"/>
          <w:color w:val="333333"/>
          <w:sz w:val="18"/>
          <w:szCs w:val="18"/>
        </w:rPr>
      </w:pPr>
      <w:r w:rsidRPr="007A12C6">
        <w:rPr>
          <w:rFonts w:ascii="Verdana" w:eastAsia="Times New Roman" w:hAnsi="Verdana" w:cs="Arial"/>
          <w:color w:val="333333"/>
          <w:sz w:val="18"/>
          <w:szCs w:val="18"/>
        </w:rPr>
        <w:t>Ingénieur et consultant français en management.</w:t>
      </w:r>
    </w:p>
    <w:p w:rsidR="00581DCB" w:rsidRPr="007A12C6" w:rsidRDefault="00581DCB" w:rsidP="007A12C6">
      <w:pPr>
        <w:shd w:val="clear" w:color="auto" w:fill="F7F7F7"/>
        <w:spacing w:after="0"/>
        <w:jc w:val="both"/>
        <w:rPr>
          <w:rFonts w:ascii="Arial" w:eastAsia="Times New Roman" w:hAnsi="Arial" w:cs="Arial"/>
          <w:color w:val="333333"/>
          <w:sz w:val="18"/>
          <w:szCs w:val="18"/>
        </w:rPr>
      </w:pPr>
      <w:r w:rsidRPr="007A12C6">
        <w:rPr>
          <w:rFonts w:ascii="Verdana" w:eastAsia="Times New Roman" w:hAnsi="Verdana" w:cs="Arial"/>
          <w:color w:val="333333"/>
          <w:sz w:val="18"/>
          <w:szCs w:val="18"/>
        </w:rPr>
        <w:t xml:space="preserve">Il est </w:t>
      </w:r>
      <w:r w:rsidR="007A12C6">
        <w:rPr>
          <w:rFonts w:ascii="Verdana" w:eastAsia="Times New Roman" w:hAnsi="Verdana" w:cs="Arial"/>
          <w:color w:val="333333"/>
          <w:sz w:val="18"/>
          <w:szCs w:val="18"/>
        </w:rPr>
        <w:t xml:space="preserve">l’un des fondateurs de la DPPO. </w:t>
      </w:r>
      <w:r w:rsidRPr="007A12C6">
        <w:rPr>
          <w:rFonts w:ascii="Verdana" w:eastAsia="Times New Roman" w:hAnsi="Verdana" w:cs="Arial"/>
          <w:color w:val="333333"/>
          <w:sz w:val="18"/>
          <w:szCs w:val="18"/>
        </w:rPr>
        <w:t>La science des organisations doit reposer sur des principes clairs, simples et conc</w:t>
      </w:r>
      <w:r w:rsidR="007A12C6">
        <w:rPr>
          <w:rFonts w:ascii="Verdana" w:eastAsia="Times New Roman" w:hAnsi="Verdana" w:cs="Arial"/>
          <w:color w:val="333333"/>
          <w:sz w:val="18"/>
          <w:szCs w:val="18"/>
        </w:rPr>
        <w:t xml:space="preserve">rètement applicables. </w:t>
      </w:r>
      <w:r w:rsidRPr="007A12C6">
        <w:rPr>
          <w:rFonts w:ascii="Verdana" w:eastAsia="Times New Roman" w:hAnsi="Verdana" w:cs="Arial"/>
          <w:color w:val="333333"/>
          <w:sz w:val="18"/>
          <w:szCs w:val="18"/>
        </w:rPr>
        <w:t>Le point fondamental du management de l’entreprise es</w:t>
      </w:r>
      <w:r w:rsidR="007A12C6">
        <w:rPr>
          <w:rFonts w:ascii="Verdana" w:eastAsia="Times New Roman" w:hAnsi="Verdana" w:cs="Arial"/>
          <w:color w:val="333333"/>
          <w:sz w:val="18"/>
          <w:szCs w:val="18"/>
        </w:rPr>
        <w:t xml:space="preserve">t la définition de sa politique générale à long terme. </w:t>
      </w:r>
      <w:r w:rsidRPr="007A12C6">
        <w:rPr>
          <w:rFonts w:ascii="Verdana" w:eastAsia="Times New Roman" w:hAnsi="Verdana" w:cs="Arial"/>
          <w:color w:val="333333"/>
          <w:sz w:val="18"/>
          <w:szCs w:val="18"/>
        </w:rPr>
        <w:t>Réaliser des profits à long terme doit concorder avec une croissance à long terme ce qui suppose de supprimer les obstacles à l’accès au marché, au financement, à la capacité d’évolution de l’équipe dirigeante.</w:t>
      </w:r>
      <w:r w:rsidRPr="007A12C6">
        <w:rPr>
          <w:rFonts w:ascii="Verdana" w:eastAsia="Times New Roman" w:hAnsi="Verdana" w:cs="Arial"/>
          <w:color w:val="333333"/>
          <w:sz w:val="18"/>
          <w:szCs w:val="18"/>
        </w:rPr>
        <w:br/>
        <w:t>Ce qui lui semble primordial est l’adaptation de l’équipe dirigeante aux mutations technolo</w:t>
      </w:r>
      <w:r w:rsidR="007A12C6">
        <w:rPr>
          <w:rFonts w:ascii="Verdana" w:eastAsia="Times New Roman" w:hAnsi="Verdana" w:cs="Arial"/>
          <w:color w:val="333333"/>
          <w:sz w:val="18"/>
          <w:szCs w:val="18"/>
        </w:rPr>
        <w:t xml:space="preserve">giques, managériales, au temps. </w:t>
      </w:r>
      <w:r w:rsidRPr="007A12C6">
        <w:rPr>
          <w:rFonts w:ascii="Verdana" w:eastAsia="Times New Roman" w:hAnsi="Verdana" w:cs="Arial"/>
          <w:color w:val="333333"/>
          <w:sz w:val="18"/>
          <w:szCs w:val="18"/>
        </w:rPr>
        <w:t>La politique générale doit s’accompagner d’objectifs quantitatifs et datés. Les objectifs vont permettre de déléguer l’autorité, de définir des responsabilités, d’intégrer des services, de définir la structure adéquate, de sup</w:t>
      </w:r>
      <w:r w:rsidR="005D6927">
        <w:rPr>
          <w:rFonts w:ascii="Verdana" w:eastAsia="Times New Roman" w:hAnsi="Verdana" w:cs="Arial"/>
          <w:color w:val="333333"/>
          <w:sz w:val="18"/>
          <w:szCs w:val="18"/>
        </w:rPr>
        <w:t xml:space="preserve">erviser, de motiver les hommes. </w:t>
      </w:r>
      <w:r w:rsidRPr="007A12C6">
        <w:rPr>
          <w:rFonts w:ascii="Verdana" w:eastAsia="Times New Roman" w:hAnsi="Verdana" w:cs="Arial"/>
          <w:color w:val="333333"/>
          <w:sz w:val="18"/>
          <w:szCs w:val="18"/>
        </w:rPr>
        <w:t>Les objectifs sont ensuite complétés par des p</w:t>
      </w:r>
      <w:r w:rsidR="005D6927">
        <w:rPr>
          <w:rFonts w:ascii="Verdana" w:eastAsia="Times New Roman" w:hAnsi="Verdana" w:cs="Arial"/>
          <w:color w:val="333333"/>
          <w:sz w:val="18"/>
          <w:szCs w:val="18"/>
        </w:rPr>
        <w:t xml:space="preserve">rogrammes et des budgets. </w:t>
      </w:r>
      <w:r w:rsidRPr="007A12C6">
        <w:rPr>
          <w:rFonts w:ascii="Verdana" w:eastAsia="Times New Roman" w:hAnsi="Verdana" w:cs="Arial"/>
          <w:color w:val="333333"/>
          <w:sz w:val="18"/>
          <w:szCs w:val="18"/>
        </w:rPr>
        <w:t>Les déterminants de la compétitivité selon Gélinier sont :</w:t>
      </w:r>
    </w:p>
    <w:p w:rsidR="00581DCB" w:rsidRPr="007A12C6" w:rsidRDefault="00581DCB" w:rsidP="007A12C6">
      <w:pPr>
        <w:numPr>
          <w:ilvl w:val="0"/>
          <w:numId w:val="28"/>
        </w:numPr>
        <w:shd w:val="clear" w:color="auto" w:fill="F7F7F7"/>
        <w:spacing w:after="0"/>
        <w:jc w:val="both"/>
        <w:rPr>
          <w:rFonts w:ascii="Arial" w:eastAsia="Times New Roman" w:hAnsi="Arial" w:cs="Arial"/>
          <w:color w:val="333333"/>
          <w:sz w:val="18"/>
          <w:szCs w:val="18"/>
        </w:rPr>
      </w:pPr>
      <w:r w:rsidRPr="007A12C6">
        <w:rPr>
          <w:rFonts w:ascii="Verdana" w:eastAsia="Times New Roman" w:hAnsi="Verdana" w:cs="Arial"/>
          <w:color w:val="333333"/>
          <w:sz w:val="18"/>
          <w:szCs w:val="18"/>
        </w:rPr>
        <w:t>l’innovation permanente.</w:t>
      </w:r>
    </w:p>
    <w:p w:rsidR="00581DCB" w:rsidRPr="007A12C6" w:rsidRDefault="00581DCB" w:rsidP="007A12C6">
      <w:pPr>
        <w:numPr>
          <w:ilvl w:val="0"/>
          <w:numId w:val="28"/>
        </w:numPr>
        <w:shd w:val="clear" w:color="auto" w:fill="F7F7F7"/>
        <w:spacing w:after="0"/>
        <w:jc w:val="both"/>
        <w:rPr>
          <w:rFonts w:ascii="Arial" w:eastAsia="Times New Roman" w:hAnsi="Arial" w:cs="Arial"/>
          <w:color w:val="333333"/>
          <w:sz w:val="18"/>
          <w:szCs w:val="18"/>
        </w:rPr>
      </w:pPr>
      <w:r w:rsidRPr="007A12C6">
        <w:rPr>
          <w:rFonts w:ascii="Verdana" w:eastAsia="Times New Roman" w:hAnsi="Verdana" w:cs="Arial"/>
          <w:color w:val="333333"/>
          <w:sz w:val="18"/>
          <w:szCs w:val="18"/>
        </w:rPr>
        <w:t>La pression concurrentielle forte.</w:t>
      </w:r>
    </w:p>
    <w:p w:rsidR="00581DCB" w:rsidRPr="007A12C6" w:rsidRDefault="00581DCB" w:rsidP="007A12C6">
      <w:pPr>
        <w:numPr>
          <w:ilvl w:val="0"/>
          <w:numId w:val="28"/>
        </w:numPr>
        <w:shd w:val="clear" w:color="auto" w:fill="F7F7F7"/>
        <w:spacing w:after="0"/>
        <w:jc w:val="both"/>
        <w:rPr>
          <w:rFonts w:ascii="Arial" w:eastAsia="Times New Roman" w:hAnsi="Arial" w:cs="Arial"/>
          <w:color w:val="333333"/>
          <w:sz w:val="18"/>
          <w:szCs w:val="18"/>
        </w:rPr>
      </w:pPr>
      <w:r w:rsidRPr="007A12C6">
        <w:rPr>
          <w:rFonts w:ascii="Verdana" w:eastAsia="Times New Roman" w:hAnsi="Verdana" w:cs="Arial"/>
          <w:color w:val="333333"/>
          <w:sz w:val="18"/>
          <w:szCs w:val="18"/>
        </w:rPr>
        <w:t>La poursuite d’objectifs d’utilité sociale à l’extérieur et à l’intérieur de l’entreprise.</w:t>
      </w:r>
    </w:p>
    <w:p w:rsidR="00581DCB" w:rsidRPr="007A12C6" w:rsidRDefault="00581DCB" w:rsidP="007A12C6">
      <w:pPr>
        <w:shd w:val="clear" w:color="auto" w:fill="F7F7F7"/>
        <w:spacing w:after="0" w:line="384" w:lineRule="atLeast"/>
        <w:rPr>
          <w:rFonts w:ascii="Arial" w:eastAsia="Times New Roman" w:hAnsi="Arial" w:cs="Arial"/>
          <w:color w:val="333333"/>
          <w:sz w:val="18"/>
          <w:szCs w:val="18"/>
        </w:rPr>
      </w:pPr>
      <w:r w:rsidRPr="007A12C6">
        <w:rPr>
          <w:rFonts w:ascii="Arial" w:eastAsia="Times New Roman" w:hAnsi="Arial" w:cs="Arial"/>
          <w:color w:val="333333"/>
          <w:sz w:val="18"/>
          <w:szCs w:val="18"/>
        </w:rPr>
        <w:t> </w:t>
      </w:r>
    </w:p>
    <w:p w:rsidR="00ED7CB5" w:rsidRPr="007A12C6" w:rsidRDefault="00ED7CB5">
      <w:pPr>
        <w:rPr>
          <w:sz w:val="18"/>
          <w:szCs w:val="18"/>
        </w:rPr>
      </w:pPr>
    </w:p>
    <w:sectPr w:rsidR="00ED7CB5" w:rsidRPr="007A12C6" w:rsidSect="007A12C6">
      <w:pgSz w:w="16838" w:h="11906" w:orient="landscape"/>
      <w:pgMar w:top="1417" w:right="678" w:bottom="1417" w:left="426"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324E"/>
    <w:multiLevelType w:val="multilevel"/>
    <w:tmpl w:val="2B8A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15E8B"/>
    <w:multiLevelType w:val="multilevel"/>
    <w:tmpl w:val="8F4E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002EA"/>
    <w:multiLevelType w:val="multilevel"/>
    <w:tmpl w:val="035663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E13024"/>
    <w:multiLevelType w:val="multilevel"/>
    <w:tmpl w:val="2868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207DA3"/>
    <w:multiLevelType w:val="multilevel"/>
    <w:tmpl w:val="59E8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101396"/>
    <w:multiLevelType w:val="multilevel"/>
    <w:tmpl w:val="12DE3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CF236B"/>
    <w:multiLevelType w:val="multilevel"/>
    <w:tmpl w:val="FAA2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0C5538"/>
    <w:multiLevelType w:val="multilevel"/>
    <w:tmpl w:val="3CBA1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ED0C5E"/>
    <w:multiLevelType w:val="multilevel"/>
    <w:tmpl w:val="2D4C2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CD5ECC"/>
    <w:multiLevelType w:val="hybridMultilevel"/>
    <w:tmpl w:val="F328D1B6"/>
    <w:lvl w:ilvl="0" w:tplc="6E54FF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CA454B6"/>
    <w:multiLevelType w:val="multilevel"/>
    <w:tmpl w:val="10C82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223077"/>
    <w:multiLevelType w:val="multilevel"/>
    <w:tmpl w:val="03620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5266E8"/>
    <w:multiLevelType w:val="multilevel"/>
    <w:tmpl w:val="4E3A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234E2A"/>
    <w:multiLevelType w:val="multilevel"/>
    <w:tmpl w:val="E5C2D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757C36"/>
    <w:multiLevelType w:val="multilevel"/>
    <w:tmpl w:val="CC8EF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BC2DC3"/>
    <w:multiLevelType w:val="multilevel"/>
    <w:tmpl w:val="77DA7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0C40E9"/>
    <w:multiLevelType w:val="multilevel"/>
    <w:tmpl w:val="BBFA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962462"/>
    <w:multiLevelType w:val="multilevel"/>
    <w:tmpl w:val="1F6A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445EC0"/>
    <w:multiLevelType w:val="multilevel"/>
    <w:tmpl w:val="6024A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03139A"/>
    <w:multiLevelType w:val="multilevel"/>
    <w:tmpl w:val="3AAA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1A4BC2"/>
    <w:multiLevelType w:val="multilevel"/>
    <w:tmpl w:val="3DD0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013B56"/>
    <w:multiLevelType w:val="multilevel"/>
    <w:tmpl w:val="7226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F5695D"/>
    <w:multiLevelType w:val="multilevel"/>
    <w:tmpl w:val="C5946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E73145"/>
    <w:multiLevelType w:val="multilevel"/>
    <w:tmpl w:val="BAC8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E66C8B"/>
    <w:multiLevelType w:val="multilevel"/>
    <w:tmpl w:val="CE3A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3F6D8C"/>
    <w:multiLevelType w:val="multilevel"/>
    <w:tmpl w:val="C1243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6B27E6"/>
    <w:multiLevelType w:val="multilevel"/>
    <w:tmpl w:val="B984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B45C58"/>
    <w:multiLevelType w:val="multilevel"/>
    <w:tmpl w:val="BE86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8A1E15"/>
    <w:multiLevelType w:val="multilevel"/>
    <w:tmpl w:val="68806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4"/>
  </w:num>
  <w:num w:numId="3">
    <w:abstractNumId w:val="18"/>
  </w:num>
  <w:num w:numId="4">
    <w:abstractNumId w:val="0"/>
  </w:num>
  <w:num w:numId="5">
    <w:abstractNumId w:val="23"/>
  </w:num>
  <w:num w:numId="6">
    <w:abstractNumId w:val="11"/>
  </w:num>
  <w:num w:numId="7">
    <w:abstractNumId w:val="12"/>
  </w:num>
  <w:num w:numId="8">
    <w:abstractNumId w:val="19"/>
  </w:num>
  <w:num w:numId="9">
    <w:abstractNumId w:val="3"/>
  </w:num>
  <w:num w:numId="10">
    <w:abstractNumId w:val="25"/>
  </w:num>
  <w:num w:numId="11">
    <w:abstractNumId w:val="22"/>
  </w:num>
  <w:num w:numId="12">
    <w:abstractNumId w:val="16"/>
  </w:num>
  <w:num w:numId="13">
    <w:abstractNumId w:val="8"/>
  </w:num>
  <w:num w:numId="14">
    <w:abstractNumId w:val="7"/>
  </w:num>
  <w:num w:numId="15">
    <w:abstractNumId w:val="6"/>
  </w:num>
  <w:num w:numId="16">
    <w:abstractNumId w:val="4"/>
  </w:num>
  <w:num w:numId="17">
    <w:abstractNumId w:val="26"/>
  </w:num>
  <w:num w:numId="18">
    <w:abstractNumId w:val="5"/>
  </w:num>
  <w:num w:numId="19">
    <w:abstractNumId w:val="24"/>
  </w:num>
  <w:num w:numId="20">
    <w:abstractNumId w:val="20"/>
  </w:num>
  <w:num w:numId="21">
    <w:abstractNumId w:val="10"/>
  </w:num>
  <w:num w:numId="22">
    <w:abstractNumId w:val="15"/>
  </w:num>
  <w:num w:numId="23">
    <w:abstractNumId w:val="2"/>
  </w:num>
  <w:num w:numId="24">
    <w:abstractNumId w:val="28"/>
  </w:num>
  <w:num w:numId="25">
    <w:abstractNumId w:val="1"/>
  </w:num>
  <w:num w:numId="26">
    <w:abstractNumId w:val="13"/>
  </w:num>
  <w:num w:numId="27">
    <w:abstractNumId w:val="27"/>
  </w:num>
  <w:num w:numId="28">
    <w:abstractNumId w:val="17"/>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DCB"/>
    <w:rsid w:val="00134285"/>
    <w:rsid w:val="0020429C"/>
    <w:rsid w:val="00581DCB"/>
    <w:rsid w:val="005D6927"/>
    <w:rsid w:val="007941E8"/>
    <w:rsid w:val="007A12C6"/>
    <w:rsid w:val="008D189B"/>
    <w:rsid w:val="009A48DC"/>
    <w:rsid w:val="00A24634"/>
    <w:rsid w:val="00E1087B"/>
    <w:rsid w:val="00E672E3"/>
    <w:rsid w:val="00ED7CB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581D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DCB"/>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581DCB"/>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581DCB"/>
    <w:rPr>
      <w:color w:val="0000FF"/>
      <w:u w:val="single"/>
    </w:rPr>
  </w:style>
  <w:style w:type="character" w:customStyle="1" w:styleId="apple-converted-space">
    <w:name w:val="apple-converted-space"/>
    <w:basedOn w:val="Policepardfaut"/>
    <w:rsid w:val="00581DCB"/>
  </w:style>
  <w:style w:type="character" w:styleId="lev">
    <w:name w:val="Strong"/>
    <w:basedOn w:val="Policepardfaut"/>
    <w:uiPriority w:val="22"/>
    <w:qFormat/>
    <w:rsid w:val="00581DCB"/>
    <w:rPr>
      <w:b/>
      <w:bCs/>
    </w:rPr>
  </w:style>
  <w:style w:type="character" w:styleId="Accentuation">
    <w:name w:val="Emphasis"/>
    <w:basedOn w:val="Policepardfaut"/>
    <w:uiPriority w:val="20"/>
    <w:qFormat/>
    <w:rsid w:val="00581DCB"/>
    <w:rPr>
      <w:i/>
      <w:iCs/>
    </w:rPr>
  </w:style>
  <w:style w:type="paragraph" w:styleId="Textedebulles">
    <w:name w:val="Balloon Text"/>
    <w:basedOn w:val="Normal"/>
    <w:link w:val="TextedebullesCar"/>
    <w:uiPriority w:val="99"/>
    <w:semiHidden/>
    <w:unhideWhenUsed/>
    <w:rsid w:val="00581D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1DCB"/>
    <w:rPr>
      <w:rFonts w:ascii="Tahoma" w:hAnsi="Tahoma" w:cs="Tahoma"/>
      <w:sz w:val="16"/>
      <w:szCs w:val="16"/>
    </w:rPr>
  </w:style>
  <w:style w:type="paragraph" w:styleId="Paragraphedeliste">
    <w:name w:val="List Paragraph"/>
    <w:basedOn w:val="Normal"/>
    <w:uiPriority w:val="34"/>
    <w:qFormat/>
    <w:rsid w:val="0020429C"/>
    <w:pPr>
      <w:ind w:left="720"/>
      <w:contextualSpacing/>
    </w:pPr>
  </w:style>
  <w:style w:type="table" w:styleId="Grilledutableau">
    <w:name w:val="Table Grid"/>
    <w:basedOn w:val="TableauNormal"/>
    <w:uiPriority w:val="59"/>
    <w:rsid w:val="007A1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581D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DCB"/>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581DCB"/>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581DCB"/>
    <w:rPr>
      <w:color w:val="0000FF"/>
      <w:u w:val="single"/>
    </w:rPr>
  </w:style>
  <w:style w:type="character" w:customStyle="1" w:styleId="apple-converted-space">
    <w:name w:val="apple-converted-space"/>
    <w:basedOn w:val="Policepardfaut"/>
    <w:rsid w:val="00581DCB"/>
  </w:style>
  <w:style w:type="character" w:styleId="lev">
    <w:name w:val="Strong"/>
    <w:basedOn w:val="Policepardfaut"/>
    <w:uiPriority w:val="22"/>
    <w:qFormat/>
    <w:rsid w:val="00581DCB"/>
    <w:rPr>
      <w:b/>
      <w:bCs/>
    </w:rPr>
  </w:style>
  <w:style w:type="character" w:styleId="Accentuation">
    <w:name w:val="Emphasis"/>
    <w:basedOn w:val="Policepardfaut"/>
    <w:uiPriority w:val="20"/>
    <w:qFormat/>
    <w:rsid w:val="00581DCB"/>
    <w:rPr>
      <w:i/>
      <w:iCs/>
    </w:rPr>
  </w:style>
  <w:style w:type="paragraph" w:styleId="Textedebulles">
    <w:name w:val="Balloon Text"/>
    <w:basedOn w:val="Normal"/>
    <w:link w:val="TextedebullesCar"/>
    <w:uiPriority w:val="99"/>
    <w:semiHidden/>
    <w:unhideWhenUsed/>
    <w:rsid w:val="00581D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1DCB"/>
    <w:rPr>
      <w:rFonts w:ascii="Tahoma" w:hAnsi="Tahoma" w:cs="Tahoma"/>
      <w:sz w:val="16"/>
      <w:szCs w:val="16"/>
    </w:rPr>
  </w:style>
  <w:style w:type="paragraph" w:styleId="Paragraphedeliste">
    <w:name w:val="List Paragraph"/>
    <w:basedOn w:val="Normal"/>
    <w:uiPriority w:val="34"/>
    <w:qFormat/>
    <w:rsid w:val="0020429C"/>
    <w:pPr>
      <w:ind w:left="720"/>
      <w:contextualSpacing/>
    </w:pPr>
  </w:style>
  <w:style w:type="table" w:styleId="Grilledutableau">
    <w:name w:val="Table Grid"/>
    <w:basedOn w:val="TableauNormal"/>
    <w:uiPriority w:val="59"/>
    <w:rsid w:val="007A1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257747">
      <w:bodyDiv w:val="1"/>
      <w:marLeft w:val="0"/>
      <w:marRight w:val="0"/>
      <w:marTop w:val="0"/>
      <w:marBottom w:val="0"/>
      <w:divBdr>
        <w:top w:val="none" w:sz="0" w:space="0" w:color="auto"/>
        <w:left w:val="none" w:sz="0" w:space="0" w:color="auto"/>
        <w:bottom w:val="none" w:sz="0" w:space="0" w:color="auto"/>
        <w:right w:val="none" w:sz="0" w:space="0" w:color="auto"/>
      </w:divBdr>
      <w:divsChild>
        <w:div w:id="2032998024">
          <w:marLeft w:val="0"/>
          <w:marRight w:val="0"/>
          <w:marTop w:val="0"/>
          <w:marBottom w:val="480"/>
          <w:divBdr>
            <w:top w:val="none" w:sz="0" w:space="0" w:color="auto"/>
            <w:left w:val="none" w:sz="0" w:space="0" w:color="auto"/>
            <w:bottom w:val="none" w:sz="0" w:space="0" w:color="auto"/>
            <w:right w:val="none" w:sz="0" w:space="0" w:color="auto"/>
          </w:divBdr>
        </w:div>
        <w:div w:id="825785498">
          <w:marLeft w:val="0"/>
          <w:marRight w:val="0"/>
          <w:marTop w:val="0"/>
          <w:marBottom w:val="0"/>
          <w:divBdr>
            <w:top w:val="none" w:sz="0" w:space="0" w:color="auto"/>
            <w:left w:val="none" w:sz="0" w:space="0" w:color="auto"/>
            <w:bottom w:val="none" w:sz="0" w:space="0" w:color="auto"/>
            <w:right w:val="none" w:sz="0" w:space="0" w:color="auto"/>
          </w:divBdr>
          <w:divsChild>
            <w:div w:id="1893879090">
              <w:marLeft w:val="0"/>
              <w:marRight w:val="0"/>
              <w:marTop w:val="0"/>
              <w:marBottom w:val="360"/>
              <w:divBdr>
                <w:top w:val="none" w:sz="0" w:space="0" w:color="auto"/>
                <w:left w:val="none" w:sz="0" w:space="0" w:color="auto"/>
                <w:bottom w:val="none" w:sz="0" w:space="0" w:color="auto"/>
                <w:right w:val="none" w:sz="0" w:space="0" w:color="auto"/>
              </w:divBdr>
            </w:div>
            <w:div w:id="1531525419">
              <w:marLeft w:val="0"/>
              <w:marRight w:val="0"/>
              <w:marTop w:val="0"/>
              <w:marBottom w:val="0"/>
              <w:divBdr>
                <w:top w:val="none" w:sz="0" w:space="0" w:color="auto"/>
                <w:left w:val="none" w:sz="0" w:space="0" w:color="auto"/>
                <w:bottom w:val="none" w:sz="0" w:space="0" w:color="auto"/>
                <w:right w:val="none" w:sz="0" w:space="0" w:color="auto"/>
              </w:divBdr>
              <w:divsChild>
                <w:div w:id="566691903">
                  <w:marLeft w:val="0"/>
                  <w:marRight w:val="0"/>
                  <w:marTop w:val="0"/>
                  <w:marBottom w:val="0"/>
                  <w:divBdr>
                    <w:top w:val="none" w:sz="0" w:space="0" w:color="auto"/>
                    <w:left w:val="none" w:sz="0" w:space="0" w:color="auto"/>
                    <w:bottom w:val="none" w:sz="0" w:space="0" w:color="auto"/>
                    <w:right w:val="none" w:sz="0" w:space="0" w:color="auto"/>
                  </w:divBdr>
                </w:div>
                <w:div w:id="793869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206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260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31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386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46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8853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95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192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09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575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062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264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521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540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430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47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752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829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932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077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7730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741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968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319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1089118">
                  <w:blockQuote w:val="1"/>
                  <w:marLeft w:val="720"/>
                  <w:marRight w:val="720"/>
                  <w:marTop w:val="100"/>
                  <w:marBottom w:val="100"/>
                  <w:divBdr>
                    <w:top w:val="none" w:sz="0" w:space="0" w:color="auto"/>
                    <w:left w:val="none" w:sz="0" w:space="0" w:color="auto"/>
                    <w:bottom w:val="none" w:sz="0" w:space="0" w:color="auto"/>
                    <w:right w:val="none" w:sz="0" w:space="0" w:color="auto"/>
                  </w:divBdr>
                </w:div>
                <w:div w:id="514922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5457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499441">
                  <w:blockQuote w:val="1"/>
                  <w:marLeft w:val="720"/>
                  <w:marRight w:val="720"/>
                  <w:marTop w:val="100"/>
                  <w:marBottom w:val="100"/>
                  <w:divBdr>
                    <w:top w:val="none" w:sz="0" w:space="0" w:color="auto"/>
                    <w:left w:val="none" w:sz="0" w:space="0" w:color="auto"/>
                    <w:bottom w:val="none" w:sz="0" w:space="0" w:color="auto"/>
                    <w:right w:val="none" w:sz="0" w:space="0" w:color="auto"/>
                  </w:divBdr>
                </w:div>
                <w:div w:id="9592167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394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4778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164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332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9592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407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0723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4108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494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6376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6656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129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1501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963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980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843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540443">
                  <w:blockQuote w:val="1"/>
                  <w:marLeft w:val="720"/>
                  <w:marRight w:val="720"/>
                  <w:marTop w:val="100"/>
                  <w:marBottom w:val="100"/>
                  <w:divBdr>
                    <w:top w:val="none" w:sz="0" w:space="0" w:color="auto"/>
                    <w:left w:val="none" w:sz="0" w:space="0" w:color="auto"/>
                    <w:bottom w:val="none" w:sz="0" w:space="0" w:color="auto"/>
                    <w:right w:val="none" w:sz="0" w:space="0" w:color="auto"/>
                  </w:divBdr>
                </w:div>
                <w:div w:id="387850205">
                  <w:blockQuote w:val="1"/>
                  <w:marLeft w:val="720"/>
                  <w:marRight w:val="720"/>
                  <w:marTop w:val="100"/>
                  <w:marBottom w:val="100"/>
                  <w:divBdr>
                    <w:top w:val="none" w:sz="0" w:space="0" w:color="auto"/>
                    <w:left w:val="none" w:sz="0" w:space="0" w:color="auto"/>
                    <w:bottom w:val="none" w:sz="0" w:space="0" w:color="auto"/>
                    <w:right w:val="none" w:sz="0" w:space="0" w:color="auto"/>
                  </w:divBdr>
                </w:div>
                <w:div w:id="611784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1047</Words>
  <Characters>5764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Auto</cp:lastModifiedBy>
  <cp:revision>2</cp:revision>
  <cp:lastPrinted>2015-05-24T00:32:00Z</cp:lastPrinted>
  <dcterms:created xsi:type="dcterms:W3CDTF">2016-04-20T23:31:00Z</dcterms:created>
  <dcterms:modified xsi:type="dcterms:W3CDTF">2016-04-20T23:31:00Z</dcterms:modified>
</cp:coreProperties>
</file>