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510"/>
        <w:gridCol w:w="8570"/>
      </w:tblGrid>
      <w:tr w:rsidR="001739C3" w:rsidRPr="00704A09" w:rsidTr="00B03495">
        <w:trPr>
          <w:trHeight w:val="1236"/>
        </w:trPr>
        <w:tc>
          <w:tcPr>
            <w:tcW w:w="1510" w:type="dxa"/>
            <w:tcBorders>
              <w:top w:val="single" w:sz="4" w:space="0" w:color="auto"/>
              <w:left w:val="single" w:sz="4" w:space="0" w:color="auto"/>
              <w:bottom w:val="single" w:sz="4" w:space="0" w:color="auto"/>
              <w:right w:val="single" w:sz="4" w:space="0" w:color="auto"/>
            </w:tcBorders>
          </w:tcPr>
          <w:p w:rsidR="001739C3" w:rsidRDefault="001739C3" w:rsidP="00B03495">
            <w:pPr>
              <w:rPr>
                <w:rFonts w:ascii="Copperplate Gothic Bold" w:eastAsia="SimSun" w:hAnsi="Copperplate Gothic Bold"/>
                <w:b/>
                <w:bCs/>
                <w:sz w:val="16"/>
                <w:szCs w:val="16"/>
                <w:lang w:eastAsia="zh-CN"/>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57785</wp:posOffset>
                      </wp:positionV>
                      <wp:extent cx="819150" cy="701040"/>
                      <wp:effectExtent l="0" t="4445" r="4445"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701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9C3" w:rsidRDefault="00C94E90" w:rsidP="001739C3">
                                  <w:r>
                                    <w:rPr>
                                      <w:noProof/>
                                      <w:sz w:val="20"/>
                                      <w:szCs w:val="20"/>
                                    </w:rPr>
                                  </w:r>
                                  <w:r w:rsidR="00C94E90">
                                    <w:rPr>
                                      <w:noProof/>
                                      <w:sz w:val="20"/>
                                      <w:szCs w:val="20"/>
                                    </w:rPr>
                                    <w:object w:dxaOrig="2400" w:dyaOrig="2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90.65pt" o:ole="" o:bordertopcolor="this" o:borderleftcolor="this" o:borderbottomcolor="this" o:borderrightcolor="this" fillcolor="window">
                                        <v:imagedata r:id="rId6" o:title=""/>
                                        <w10:bordertop type="single" width="4"/>
                                        <w10:borderleft type="single" width="4"/>
                                        <w10:borderbottom type="single" width="4"/>
                                        <w10:borderright type="single" width="4"/>
                                      </v:shape>
                                      <o:OLEObject Type="Embed" ProgID="Unknown" ShapeID="_x0000_i1026" DrawAspect="Content" ObjectID="_1774123112" r:id="rId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5pt;margin-top:4.55pt;width:64.5pt;height:55.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" stroked="f">
                      <v:textbox style="mso-fit-shape-to-text:t">
                        <w:txbxContent>
                          <w:p w:rsidR="001739C3" w:rsidRDefault="00C94E90" w:rsidP="001739C3">
                            <w:r>
                              <w:rPr>
                                <w:noProof/>
                                <w:sz w:val="20"/>
                                <w:szCs w:val="20"/>
                              </w:rPr>
                            </w:r>
                            <w:r w:rsidR="00C94E90">
                              <w:rPr>
                                <w:noProof/>
                                <w:sz w:val="20"/>
                                <w:szCs w:val="20"/>
                              </w:rPr>
                              <w:object w:dxaOrig="2400" w:dyaOrig="2294">
                                <v:shape id="_x0000_i1026" type="#_x0000_t75" style="width:84pt;height:90.65pt" o:ole="" o:bordertopcolor="this" o:borderleftcolor="this" o:borderbottomcolor="this" o:borderrightcolor="this" fillcolor="window">
                                  <v:imagedata r:id="rId6" o:title=""/>
                                  <w10:bordertop type="single" width="4"/>
                                  <w10:borderleft type="single" width="4"/>
                                  <w10:borderbottom type="single" width="4"/>
                                  <w10:borderright type="single" width="4"/>
                                </v:shape>
                                <o:OLEObject Type="Embed" ProgID="Unknown" ShapeID="_x0000_i1026" DrawAspect="Content" ObjectID="_1774123112" r:id="rId8"/>
                              </w:object>
                            </w:r>
                          </w:p>
                        </w:txbxContent>
                      </v:textbox>
                    </v:shape>
                  </w:pict>
                </mc:Fallback>
              </mc:AlternateContent>
            </w:r>
          </w:p>
          <w:p w:rsidR="001739C3" w:rsidRDefault="001739C3" w:rsidP="00B03495">
            <w:pPr>
              <w:rPr>
                <w:rFonts w:eastAsia="SimSun"/>
                <w:b/>
                <w:bCs/>
                <w:sz w:val="16"/>
                <w:szCs w:val="16"/>
                <w:lang w:eastAsia="zh-CN"/>
              </w:rPr>
            </w:pPr>
          </w:p>
          <w:p w:rsidR="001739C3" w:rsidRDefault="001739C3" w:rsidP="00B03495">
            <w:pPr>
              <w:rPr>
                <w:rFonts w:eastAsia="SimSun"/>
                <w:b/>
                <w:bCs/>
                <w:sz w:val="16"/>
                <w:szCs w:val="16"/>
                <w:lang w:eastAsia="zh-CN"/>
              </w:rPr>
            </w:pPr>
          </w:p>
          <w:p w:rsidR="001739C3" w:rsidRDefault="001739C3" w:rsidP="00B03495">
            <w:pPr>
              <w:rPr>
                <w:rFonts w:eastAsia="SimSun"/>
                <w:b/>
                <w:bCs/>
                <w:sz w:val="16"/>
                <w:szCs w:val="16"/>
                <w:lang w:eastAsia="zh-CN"/>
              </w:rPr>
            </w:pPr>
          </w:p>
          <w:p w:rsidR="001739C3" w:rsidRDefault="001739C3" w:rsidP="00B03495">
            <w:pPr>
              <w:rPr>
                <w:rFonts w:eastAsia="SimSun"/>
                <w:b/>
                <w:bCs/>
                <w:sz w:val="16"/>
                <w:szCs w:val="16"/>
                <w:lang w:eastAsia="zh-CN"/>
              </w:rPr>
            </w:pPr>
          </w:p>
          <w:p w:rsidR="001739C3" w:rsidRDefault="001739C3" w:rsidP="00B03495">
            <w:pPr>
              <w:rPr>
                <w:rFonts w:ascii="Haettenschweiler" w:eastAsia="Batang" w:hAnsi="Haettenschweiler"/>
                <w:b/>
                <w:bCs/>
                <w:sz w:val="16"/>
                <w:szCs w:val="16"/>
                <w:lang w:eastAsia="zh-CN"/>
              </w:rPr>
            </w:pPr>
          </w:p>
        </w:tc>
        <w:tc>
          <w:tcPr>
            <w:tcW w:w="8570" w:type="dxa"/>
            <w:tcBorders>
              <w:top w:val="single" w:sz="4" w:space="0" w:color="auto"/>
              <w:left w:val="single" w:sz="4" w:space="0" w:color="auto"/>
              <w:bottom w:val="single" w:sz="4" w:space="0" w:color="auto"/>
              <w:right w:val="single" w:sz="4" w:space="0" w:color="auto"/>
            </w:tcBorders>
          </w:tcPr>
          <w:p w:rsidR="001739C3" w:rsidRDefault="001739C3" w:rsidP="00B03495">
            <w:pPr>
              <w:jc w:val="center"/>
              <w:rPr>
                <w:rFonts w:ascii="Copperplate Gothic Bold" w:eastAsia="SimSun" w:hAnsi="Copperplate Gothic Bold"/>
                <w:b/>
                <w:bCs/>
                <w:sz w:val="16"/>
                <w:szCs w:val="16"/>
                <w:lang w:eastAsia="zh-CN"/>
              </w:rPr>
            </w:pPr>
          </w:p>
          <w:p w:rsidR="001739C3" w:rsidRPr="001739C3" w:rsidRDefault="001739C3" w:rsidP="00B03495">
            <w:pPr>
              <w:pStyle w:val="Titre4"/>
              <w:rPr>
                <w:rFonts w:eastAsia="GungsuhChe"/>
                <w:b w:val="0"/>
                <w:bCs/>
                <w:szCs w:val="22"/>
                <w14:shadow w14:blurRad="50800" w14:dist="38100" w14:dir="2700000" w14:sx="100000" w14:sy="100000" w14:kx="0" w14:ky="0" w14:algn="tl">
                  <w14:srgbClr w14:val="000000">
                    <w14:alpha w14:val="60000"/>
                  </w14:srgbClr>
                </w14:shadow>
              </w:rPr>
            </w:pPr>
            <w:r w:rsidRPr="001739C3">
              <w:rPr>
                <w:rFonts w:eastAsia="Batang"/>
                <w:b w:val="0"/>
                <w:bCs/>
                <w:szCs w:val="22"/>
                <w14:shadow w14:blurRad="50800" w14:dist="38100" w14:dir="2700000" w14:sx="100000" w14:sy="100000" w14:kx="0" w14:ky="0" w14:algn="tl">
                  <w14:srgbClr w14:val="000000">
                    <w14:alpha w14:val="60000"/>
                  </w14:srgbClr>
                </w14:shadow>
              </w:rPr>
              <w:t xml:space="preserve">UNIVERSITE ABDELMALEK </w:t>
            </w:r>
            <w:proofErr w:type="spellStart"/>
            <w:r w:rsidRPr="001739C3">
              <w:rPr>
                <w:rFonts w:eastAsia="Batang"/>
                <w:b w:val="0"/>
                <w:bCs/>
                <w:szCs w:val="22"/>
                <w14:shadow w14:blurRad="50800" w14:dist="38100" w14:dir="2700000" w14:sx="100000" w14:sy="100000" w14:kx="0" w14:ky="0" w14:algn="tl">
                  <w14:srgbClr w14:val="000000">
                    <w14:alpha w14:val="60000"/>
                  </w14:srgbClr>
                </w14:shadow>
              </w:rPr>
              <w:t>ESSAADi</w:t>
            </w:r>
            <w:proofErr w:type="spellEnd"/>
            <w:r w:rsidRPr="001739C3">
              <w:rPr>
                <w:rFonts w:eastAsia="GungsuhChe"/>
                <w:b w:val="0"/>
                <w:bCs/>
                <w:szCs w:val="22"/>
                <w14:shadow w14:blurRad="50800" w14:dist="38100" w14:dir="2700000" w14:sx="100000" w14:sy="100000" w14:kx="0" w14:ky="0" w14:algn="tl">
                  <w14:srgbClr w14:val="000000">
                    <w14:alpha w14:val="60000"/>
                  </w14:srgbClr>
                </w14:shadow>
              </w:rPr>
              <w:t xml:space="preserve"> </w:t>
            </w:r>
          </w:p>
          <w:p w:rsidR="001739C3" w:rsidRDefault="001739C3" w:rsidP="00B03495">
            <w:pPr>
              <w:pStyle w:val="Titre4"/>
              <w:rPr>
                <w:szCs w:val="24"/>
              </w:rPr>
            </w:pPr>
            <w:r w:rsidRPr="001739C3">
              <w:rPr>
                <w:rFonts w:eastAsia="GungsuhChe"/>
                <w:szCs w:val="24"/>
                <w14:shadow w14:blurRad="50800" w14:dist="38100" w14:dir="2700000" w14:sx="100000" w14:sy="100000" w14:kx="0" w14:ky="0" w14:algn="tl">
                  <w14:srgbClr w14:val="000000">
                    <w14:alpha w14:val="60000"/>
                  </w14:srgbClr>
                </w14:shadow>
              </w:rPr>
              <w:t>Ecole Nationale de Commerce et de Gestion</w:t>
            </w:r>
          </w:p>
          <w:p w:rsidR="001739C3" w:rsidRPr="001739C3" w:rsidRDefault="001739C3" w:rsidP="00B03495">
            <w:pPr>
              <w:pStyle w:val="Titre4"/>
              <w:rPr>
                <w:rFonts w:eastAsia="GungsuhChe"/>
                <w:iCs/>
                <w:szCs w:val="22"/>
                <w:lang w:val="en-GB"/>
                <w14:shadow w14:blurRad="50800" w14:dist="38100" w14:dir="2700000" w14:sx="100000" w14:sy="100000" w14:kx="0" w14:ky="0" w14:algn="tl">
                  <w14:srgbClr w14:val="000000">
                    <w14:alpha w14:val="60000"/>
                  </w14:srgbClr>
                </w14:shadow>
              </w:rPr>
            </w:pPr>
            <w:r>
              <w:rPr>
                <w:iCs/>
                <w:szCs w:val="22"/>
                <w:lang w:val="en-GB"/>
              </w:rPr>
              <w:t>National School of Management</w:t>
            </w:r>
          </w:p>
          <w:p w:rsidR="001739C3" w:rsidRPr="00704A09" w:rsidRDefault="001739C3" w:rsidP="00B03495">
            <w:pPr>
              <w:jc w:val="center"/>
              <w:rPr>
                <w:rFonts w:ascii="Georgia" w:hAnsi="Georgia"/>
                <w:b/>
                <w:bCs/>
                <w:sz w:val="20"/>
                <w:szCs w:val="20"/>
                <w:lang w:val="en-GB" w:eastAsia="zh-CN"/>
              </w:rPr>
            </w:pPr>
            <w:r w:rsidRPr="00704A09">
              <w:rPr>
                <w:bCs/>
                <w:sz w:val="20"/>
                <w:szCs w:val="20"/>
                <w:lang w:val="en-GB"/>
              </w:rPr>
              <w:t>Tél.: 039-31-34-87/88/89, Fax: 039-31-34-93, Adresse: B.P 1255 Tanger-Maroc</w:t>
            </w:r>
            <w:r w:rsidRPr="00704A09">
              <w:rPr>
                <w:rFonts w:ascii="Georgia" w:hAnsi="Georgia"/>
                <w:b/>
                <w:bCs/>
                <w:sz w:val="20"/>
                <w:szCs w:val="20"/>
                <w:lang w:val="en-GB"/>
              </w:rPr>
              <w:t xml:space="preserve"> </w:t>
            </w:r>
          </w:p>
        </w:tc>
      </w:tr>
    </w:tbl>
    <w:p w:rsidR="001739C3" w:rsidRPr="00704A09" w:rsidRDefault="001739C3" w:rsidP="001739C3">
      <w:pPr>
        <w:pStyle w:val="Titre5"/>
        <w:jc w:val="left"/>
        <w:rPr>
          <w:i w:val="0"/>
          <w:iCs w:val="0"/>
          <w:sz w:val="32"/>
          <w:lang w:val="en-GB"/>
        </w:rPr>
      </w:pPr>
    </w:p>
    <w:p w:rsidR="001739C3" w:rsidRPr="00704A09" w:rsidRDefault="001739C3" w:rsidP="001739C3">
      <w:pPr>
        <w:pStyle w:val="Titre5"/>
        <w:rPr>
          <w:i w:val="0"/>
          <w:iCs w:val="0"/>
          <w:szCs w:val="28"/>
        </w:rPr>
      </w:pPr>
      <w:r w:rsidRPr="00704A09">
        <w:rPr>
          <w:i w:val="0"/>
          <w:iCs w:val="0"/>
          <w:szCs w:val="28"/>
        </w:rPr>
        <w:t xml:space="preserve">Examen du SEMESTRE </w:t>
      </w:r>
      <w:r w:rsidR="009A208A">
        <w:rPr>
          <w:i w:val="0"/>
          <w:iCs w:val="0"/>
          <w:szCs w:val="28"/>
        </w:rPr>
        <w:t>4</w:t>
      </w:r>
    </w:p>
    <w:p w:rsidR="001739C3" w:rsidRPr="00704A09" w:rsidRDefault="001739C3" w:rsidP="001739C3">
      <w:pPr>
        <w:pStyle w:val="Titre5"/>
        <w:pBdr>
          <w:bottom w:val="single" w:sz="12" w:space="1" w:color="auto"/>
        </w:pBdr>
        <w:rPr>
          <w:i w:val="0"/>
          <w:iCs w:val="0"/>
          <w:szCs w:val="28"/>
        </w:rPr>
      </w:pPr>
      <w:r>
        <w:rPr>
          <w:szCs w:val="28"/>
        </w:rPr>
        <w:t>Session du PRINTEMPS</w:t>
      </w:r>
    </w:p>
    <w:p w:rsidR="001739C3" w:rsidRPr="00704A09" w:rsidRDefault="001739C3" w:rsidP="001739C3">
      <w:pPr>
        <w:rPr>
          <w:sz w:val="24"/>
          <w:szCs w:val="24"/>
        </w:rPr>
      </w:pPr>
      <w:r>
        <w:rPr>
          <w:sz w:val="24"/>
          <w:szCs w:val="24"/>
        </w:rPr>
        <w:t>Niveau </w:t>
      </w:r>
      <w:r>
        <w:rPr>
          <w:sz w:val="24"/>
          <w:szCs w:val="24"/>
        </w:rPr>
        <w:tab/>
      </w:r>
      <w:r>
        <w:rPr>
          <w:sz w:val="24"/>
          <w:szCs w:val="24"/>
        </w:rPr>
        <w:tab/>
        <w:t>: 4</w:t>
      </w:r>
      <w:r w:rsidRPr="00704A09">
        <w:rPr>
          <w:sz w:val="24"/>
          <w:szCs w:val="24"/>
          <w:vertAlign w:val="superscript"/>
        </w:rPr>
        <w:t>ème</w:t>
      </w:r>
      <w:r w:rsidRPr="00704A09">
        <w:rPr>
          <w:sz w:val="24"/>
          <w:szCs w:val="24"/>
        </w:rPr>
        <w:t xml:space="preserve"> année</w:t>
      </w:r>
      <w:r>
        <w:rPr>
          <w:sz w:val="24"/>
          <w:szCs w:val="24"/>
        </w:rPr>
        <w:t xml:space="preserve"> – Semestre 08 MRH</w:t>
      </w:r>
    </w:p>
    <w:p w:rsidR="001739C3" w:rsidRPr="00704A09" w:rsidRDefault="001739C3" w:rsidP="001739C3">
      <w:pPr>
        <w:rPr>
          <w:sz w:val="24"/>
          <w:szCs w:val="24"/>
        </w:rPr>
      </w:pPr>
      <w:r w:rsidRPr="00704A09">
        <w:rPr>
          <w:sz w:val="24"/>
          <w:szCs w:val="24"/>
        </w:rPr>
        <w:t>Responsable </w:t>
      </w:r>
      <w:r w:rsidRPr="00704A09">
        <w:rPr>
          <w:sz w:val="24"/>
          <w:szCs w:val="24"/>
        </w:rPr>
        <w:tab/>
      </w:r>
      <w:r>
        <w:rPr>
          <w:sz w:val="24"/>
          <w:szCs w:val="24"/>
        </w:rPr>
        <w:tab/>
      </w:r>
      <w:r w:rsidRPr="00704A09">
        <w:rPr>
          <w:sz w:val="24"/>
          <w:szCs w:val="24"/>
        </w:rPr>
        <w:t xml:space="preserve">: Mme Nora SEDDIKI EL HOUDAIGUI </w:t>
      </w:r>
    </w:p>
    <w:p w:rsidR="001739C3" w:rsidRPr="00704A09" w:rsidRDefault="001739C3" w:rsidP="009A208A">
      <w:pPr>
        <w:pBdr>
          <w:bottom w:val="single" w:sz="12" w:space="1" w:color="auto"/>
        </w:pBdr>
        <w:rPr>
          <w:sz w:val="24"/>
          <w:szCs w:val="24"/>
        </w:rPr>
      </w:pPr>
      <w:r w:rsidRPr="00704A09">
        <w:rPr>
          <w:sz w:val="24"/>
          <w:szCs w:val="24"/>
        </w:rPr>
        <w:t>Epreuve </w:t>
      </w:r>
      <w:r w:rsidRPr="00704A09">
        <w:rPr>
          <w:sz w:val="24"/>
          <w:szCs w:val="24"/>
        </w:rPr>
        <w:tab/>
      </w:r>
      <w:r w:rsidRPr="00704A09">
        <w:rPr>
          <w:sz w:val="24"/>
          <w:szCs w:val="24"/>
        </w:rPr>
        <w:tab/>
        <w:t xml:space="preserve">: Droit </w:t>
      </w:r>
      <w:r w:rsidR="009A208A">
        <w:rPr>
          <w:sz w:val="24"/>
          <w:szCs w:val="24"/>
        </w:rPr>
        <w:t>commercial</w:t>
      </w:r>
    </w:p>
    <w:p w:rsidR="001739C3" w:rsidRPr="00704A09" w:rsidRDefault="001739C3" w:rsidP="001739C3">
      <w:pPr>
        <w:pBdr>
          <w:bottom w:val="single" w:sz="12" w:space="1" w:color="auto"/>
        </w:pBdr>
        <w:rPr>
          <w:sz w:val="24"/>
          <w:szCs w:val="24"/>
        </w:rPr>
      </w:pPr>
      <w:r w:rsidRPr="00704A09">
        <w:rPr>
          <w:sz w:val="24"/>
          <w:szCs w:val="24"/>
        </w:rPr>
        <w:t>Durée </w:t>
      </w:r>
      <w:r w:rsidRPr="00704A09">
        <w:rPr>
          <w:sz w:val="24"/>
          <w:szCs w:val="24"/>
        </w:rPr>
        <w:tab/>
      </w:r>
      <w:r w:rsidRPr="00704A09">
        <w:rPr>
          <w:sz w:val="24"/>
          <w:szCs w:val="24"/>
        </w:rPr>
        <w:tab/>
      </w:r>
      <w:r>
        <w:rPr>
          <w:sz w:val="24"/>
          <w:szCs w:val="24"/>
        </w:rPr>
        <w:tab/>
      </w:r>
      <w:r w:rsidRPr="00704A09">
        <w:rPr>
          <w:sz w:val="24"/>
          <w:szCs w:val="24"/>
        </w:rPr>
        <w:t xml:space="preserve">: </w:t>
      </w:r>
      <w:r>
        <w:rPr>
          <w:sz w:val="24"/>
          <w:szCs w:val="24"/>
        </w:rPr>
        <w:t>Libre</w:t>
      </w:r>
      <w:r w:rsidRPr="00704A09">
        <w:rPr>
          <w:sz w:val="24"/>
          <w:szCs w:val="24"/>
        </w:rPr>
        <w:t xml:space="preserve"> </w:t>
      </w:r>
    </w:p>
    <w:p w:rsidR="009E094E" w:rsidRPr="001739C3" w:rsidRDefault="001739C3" w:rsidP="001739C3">
      <w:pPr>
        <w:rPr>
          <w:color w:val="FFFFFF"/>
        </w:rPr>
      </w:pPr>
      <w:r w:rsidRPr="00043B44">
        <w:rPr>
          <w:color w:val="FFFFFF"/>
        </w:rPr>
        <w:t xml:space="preserve">: </w:t>
      </w:r>
    </w:p>
    <w:p w:rsidR="009E094E" w:rsidRDefault="009E094E" w:rsidP="001739C3">
      <w:pPr>
        <w:jc w:val="center"/>
      </w:pPr>
      <w:r>
        <w:t>Tous supports autorisés</w:t>
      </w:r>
    </w:p>
    <w:p w:rsidR="009E094E" w:rsidRPr="001739C3" w:rsidRDefault="009E094E" w:rsidP="001739C3">
      <w:pPr>
        <w:jc w:val="center"/>
        <w:rPr>
          <w:b/>
          <w:bCs/>
          <w:u w:val="single"/>
        </w:rPr>
      </w:pPr>
      <w:r w:rsidRPr="001739C3">
        <w:rPr>
          <w:u w:val="single"/>
        </w:rPr>
        <w:t xml:space="preserve">Retour du travail effectué : </w:t>
      </w:r>
      <w:r w:rsidRPr="001739C3">
        <w:rPr>
          <w:b/>
          <w:bCs/>
          <w:u w:val="single"/>
        </w:rPr>
        <w:t>au plus tard le vendredi 11 septembre 2020 à 22H00</w:t>
      </w:r>
    </w:p>
    <w:p w:rsidR="009E094E" w:rsidRDefault="009E094E" w:rsidP="001739C3">
      <w:pPr>
        <w:jc w:val="center"/>
      </w:pPr>
      <w:r>
        <w:t>(Tout travail remis hors délai ne sera pas évalué)</w:t>
      </w:r>
    </w:p>
    <w:p w:rsidR="009E094E" w:rsidRPr="001739C3" w:rsidRDefault="009E094E" w:rsidP="001739C3">
      <w:pPr>
        <w:jc w:val="center"/>
        <w:rPr>
          <w:u w:val="single"/>
        </w:rPr>
      </w:pPr>
      <w:r w:rsidRPr="001739C3">
        <w:rPr>
          <w:u w:val="single"/>
        </w:rPr>
        <w:t>Développez systématiquement et de manière précise et détaillée vos réponses.</w:t>
      </w:r>
    </w:p>
    <w:p w:rsidR="009E094E" w:rsidRDefault="009E094E" w:rsidP="009E094E"/>
    <w:p w:rsidR="001739C3" w:rsidRDefault="001739C3" w:rsidP="009E094E"/>
    <w:p w:rsidR="009E094E" w:rsidRPr="001739C3" w:rsidRDefault="009E094E" w:rsidP="009A208A">
      <w:pPr>
        <w:rPr>
          <w:b/>
          <w:bCs/>
        </w:rPr>
      </w:pPr>
      <w:r w:rsidRPr="001739C3">
        <w:rPr>
          <w:b/>
          <w:bCs/>
        </w:rPr>
        <w:t xml:space="preserve">I/ </w:t>
      </w:r>
      <w:r w:rsidR="009A208A">
        <w:rPr>
          <w:b/>
          <w:bCs/>
        </w:rPr>
        <w:t>SAVOIR DIFFERENCIER LES STATUTS PROFESSIONNELS</w:t>
      </w:r>
    </w:p>
    <w:p w:rsidR="009E094E" w:rsidRDefault="009A208A" w:rsidP="00E2282F">
      <w:pPr>
        <w:spacing w:line="360" w:lineRule="auto"/>
        <w:jc w:val="both"/>
      </w:pPr>
      <w:r>
        <w:t>Un lauréat de l’ENCGT souhaite se lancer dans les affaires cependant il s’interroge sur le choix d’un statut professionnel : salarié, fonctionnaire, profession libérale, auto-entrepreneur ou commerçant.</w:t>
      </w:r>
    </w:p>
    <w:p w:rsidR="009A208A" w:rsidRDefault="009A208A" w:rsidP="00E2282F">
      <w:pPr>
        <w:spacing w:line="360" w:lineRule="auto"/>
        <w:jc w:val="both"/>
      </w:pPr>
      <w:r>
        <w:t>Son activité consisterait à recycler les vieilles roues des véhicules à moteur et vélos.</w:t>
      </w:r>
    </w:p>
    <w:p w:rsidR="009A208A" w:rsidRDefault="009A208A" w:rsidP="00E2282F">
      <w:pPr>
        <w:spacing w:line="360" w:lineRule="auto"/>
        <w:jc w:val="both"/>
      </w:pPr>
      <w:r>
        <w:t xml:space="preserve">Que lui conseillez-vous ? </w:t>
      </w:r>
      <w:r w:rsidR="00DB3A6E">
        <w:t>Motivez</w:t>
      </w:r>
      <w:r>
        <w:t xml:space="preserve"> particulièrement le choix retenu.</w:t>
      </w:r>
    </w:p>
    <w:p w:rsidR="00515A54" w:rsidRDefault="00515A54" w:rsidP="00E2282F">
      <w:pPr>
        <w:jc w:val="both"/>
      </w:pPr>
    </w:p>
    <w:p w:rsidR="001739C3" w:rsidRDefault="001739C3"/>
    <w:p w:rsidR="00515A54" w:rsidRPr="001739C3" w:rsidRDefault="00515A54" w:rsidP="009A208A">
      <w:pPr>
        <w:rPr>
          <w:b/>
          <w:bCs/>
        </w:rPr>
      </w:pPr>
      <w:r w:rsidRPr="001739C3">
        <w:rPr>
          <w:b/>
          <w:bCs/>
        </w:rPr>
        <w:t xml:space="preserve">II/ </w:t>
      </w:r>
      <w:r w:rsidR="009A208A">
        <w:rPr>
          <w:b/>
          <w:bCs/>
        </w:rPr>
        <w:t>ACTIVITES COMMERCIALES ET CONTRATS COMMERCIAUX</w:t>
      </w:r>
    </w:p>
    <w:p w:rsidR="00DB3A6E" w:rsidRDefault="009A208A" w:rsidP="00E2282F">
      <w:pPr>
        <w:spacing w:line="360" w:lineRule="auto"/>
        <w:jc w:val="both"/>
      </w:pPr>
      <w:r>
        <w:t>Salim est étudiant</w:t>
      </w:r>
      <w:r w:rsidR="00515A54">
        <w:t>.</w:t>
      </w:r>
      <w:r>
        <w:t xml:space="preserve"> Pour pouvoir financer le paiement de son loyer il achète régulièrement des objets qu’il revend via les plateformes de vente en ligne. Il se demande si cela est tout de même légal.</w:t>
      </w:r>
      <w:r w:rsidR="00DB3A6E">
        <w:t xml:space="preserve"> Clarifiez sa situation et les réponses du droit. Que pouvez-vous lui conseiller ?</w:t>
      </w:r>
    </w:p>
    <w:p w:rsidR="001739C3" w:rsidRDefault="001739C3" w:rsidP="00E2282F">
      <w:pPr>
        <w:jc w:val="both"/>
      </w:pPr>
    </w:p>
    <w:p w:rsidR="00515A54" w:rsidRPr="001739C3" w:rsidRDefault="00515A54" w:rsidP="009A208A">
      <w:pPr>
        <w:rPr>
          <w:b/>
          <w:bCs/>
        </w:rPr>
      </w:pPr>
      <w:r w:rsidRPr="001739C3">
        <w:rPr>
          <w:b/>
          <w:bCs/>
        </w:rPr>
        <w:t xml:space="preserve">III/ </w:t>
      </w:r>
      <w:r w:rsidR="009A208A">
        <w:rPr>
          <w:b/>
          <w:bCs/>
        </w:rPr>
        <w:t>TRIBUNAL COMPETENT</w:t>
      </w:r>
    </w:p>
    <w:p w:rsidR="00515A54" w:rsidRPr="00DB3A6E" w:rsidRDefault="00DB3A6E" w:rsidP="001739C3">
      <w:pPr>
        <w:spacing w:line="360" w:lineRule="auto"/>
        <w:rPr>
          <w:u w:val="single"/>
        </w:rPr>
      </w:pPr>
      <w:r w:rsidRPr="00DB3A6E">
        <w:rPr>
          <w:u w:val="single"/>
        </w:rPr>
        <w:t>Situation N°1</w:t>
      </w:r>
    </w:p>
    <w:p w:rsidR="00DB3A6E" w:rsidRDefault="00DB3A6E" w:rsidP="00E2282F">
      <w:pPr>
        <w:spacing w:line="360" w:lineRule="auto"/>
        <w:jc w:val="both"/>
      </w:pPr>
      <w:r>
        <w:t xml:space="preserve">La société commerciale BIBA fabrique et commercialise des objets en bois à Tanger. Elle a livré une commande à Ali qui équipe sa maison de vacances à Mohammedia (il est installé à Casablanca). Le montant de la facture s’élève à 100 000 DH.  Ali a payé 50 000 DH à la livraison. La société BIBA lui a accordé un délai de paiement d’un mois. Mais trois mois après malgré les appels téléphoniques de la société ALI n’a toujours pas payé. La société décide de mener une action en justice contre ALI. Analyser la situation et précisez quel sera le tribunal compétent  (compétence matérielle et compétence territoriale). </w:t>
      </w:r>
    </w:p>
    <w:p w:rsidR="00DB3A6E" w:rsidRPr="00DB3A6E" w:rsidRDefault="00DB3A6E" w:rsidP="00DB3A6E">
      <w:pPr>
        <w:spacing w:line="360" w:lineRule="auto"/>
        <w:rPr>
          <w:u w:val="single"/>
        </w:rPr>
      </w:pPr>
      <w:r>
        <w:rPr>
          <w:u w:val="single"/>
        </w:rPr>
        <w:t>Situation N°2</w:t>
      </w:r>
    </w:p>
    <w:p w:rsidR="00E2282F" w:rsidRDefault="00DB3A6E" w:rsidP="00E2282F">
      <w:pPr>
        <w:spacing w:line="360" w:lineRule="auto"/>
        <w:jc w:val="both"/>
      </w:pPr>
      <w:r>
        <w:t>Sihem, étudiante, a acheté un ordinateur neuf qui est tombé en panne 3 jours après sa réception. Elle l’apporte au vendeur</w:t>
      </w:r>
      <w:r w:rsidR="00E2282F">
        <w:t xml:space="preserve"> commerçant, qui refuse de le reprendre.</w:t>
      </w:r>
    </w:p>
    <w:p w:rsidR="00DB3A6E" w:rsidRDefault="00E2282F" w:rsidP="00E2282F">
      <w:pPr>
        <w:spacing w:line="360" w:lineRule="auto"/>
        <w:jc w:val="both"/>
      </w:pPr>
      <w:r>
        <w:t>Que doit-elle faire en sachant que son ordinateur lui a coûté 7000 dirhams ?</w:t>
      </w:r>
    </w:p>
    <w:p w:rsidR="00515A54" w:rsidRDefault="00515A54" w:rsidP="00515A54"/>
    <w:p w:rsidR="00515A54" w:rsidRPr="001739C3" w:rsidRDefault="00515A54" w:rsidP="009A208A">
      <w:pPr>
        <w:rPr>
          <w:b/>
          <w:bCs/>
        </w:rPr>
      </w:pPr>
      <w:r w:rsidRPr="001739C3">
        <w:rPr>
          <w:b/>
          <w:bCs/>
        </w:rPr>
        <w:t xml:space="preserve">IV/ </w:t>
      </w:r>
      <w:r w:rsidR="009A208A">
        <w:rPr>
          <w:b/>
          <w:bCs/>
        </w:rPr>
        <w:t>FONDS DE COMMERCE</w:t>
      </w:r>
    </w:p>
    <w:p w:rsidR="001739C3" w:rsidRDefault="00E2282F" w:rsidP="00E2282F">
      <w:pPr>
        <w:spacing w:line="360" w:lineRule="auto"/>
        <w:jc w:val="both"/>
      </w:pPr>
      <w:r>
        <w:t>Noureddine dispose d’un local qu’il exploite depuis un peu plus d’un an. Il a passé un bail commercial avec Rachid. Ce dernier décide de le récupérer tandis que Noureddine refuse, considérant qu’il dispose non seulement de la propriété commerciale mais aussi du nom commercial, de l’enseigne et du fonds de commerce.</w:t>
      </w:r>
    </w:p>
    <w:p w:rsidR="00E2282F" w:rsidRDefault="00E2282F" w:rsidP="00E2282F">
      <w:pPr>
        <w:spacing w:line="360" w:lineRule="auto"/>
        <w:jc w:val="both"/>
      </w:pPr>
      <w:r>
        <w:t>En utilisant des arguments juridiques expliquez clairement la situation, les droits de chacun et les règles spécifiques.</w:t>
      </w:r>
    </w:p>
    <w:p w:rsidR="00515A54" w:rsidRPr="001739C3" w:rsidRDefault="00515A54" w:rsidP="009A208A">
      <w:pPr>
        <w:rPr>
          <w:b/>
          <w:bCs/>
        </w:rPr>
      </w:pPr>
      <w:r w:rsidRPr="001739C3">
        <w:rPr>
          <w:b/>
          <w:bCs/>
        </w:rPr>
        <w:t xml:space="preserve">V/ </w:t>
      </w:r>
      <w:r w:rsidR="009A208A">
        <w:rPr>
          <w:b/>
          <w:bCs/>
        </w:rPr>
        <w:t>EFFETS DE COMMERCE</w:t>
      </w:r>
    </w:p>
    <w:p w:rsidR="001739C3" w:rsidRDefault="00E2282F" w:rsidP="00DA6BA9">
      <w:pPr>
        <w:spacing w:line="360" w:lineRule="auto"/>
        <w:jc w:val="both"/>
      </w:pPr>
      <w:r>
        <w:t xml:space="preserve">La société commerciale ABCLD </w:t>
      </w:r>
      <w:r w:rsidR="00A2180D" w:rsidRPr="00A2180D">
        <w:t xml:space="preserve">tire </w:t>
      </w:r>
      <w:r w:rsidR="00DA6BA9">
        <w:t xml:space="preserve">pour la première fois </w:t>
      </w:r>
      <w:r w:rsidR="00A2180D" w:rsidRPr="00A2180D">
        <w:t xml:space="preserve">une lettre de change </w:t>
      </w:r>
      <w:r w:rsidR="00A2180D">
        <w:t>le 10/08/2020</w:t>
      </w:r>
      <w:r w:rsidR="00A2180D" w:rsidRPr="00A2180D">
        <w:t xml:space="preserve">, </w:t>
      </w:r>
      <w:r w:rsidR="00A2180D">
        <w:t>d'un montant de 10 000 dirhams</w:t>
      </w:r>
      <w:r w:rsidR="00A2180D" w:rsidRPr="00A2180D">
        <w:t xml:space="preserve"> sur la société C</w:t>
      </w:r>
      <w:r w:rsidR="00A2180D">
        <w:t>BA, à échéance le 10/10/2020</w:t>
      </w:r>
      <w:r w:rsidR="00A2180D" w:rsidRPr="00A2180D">
        <w:t xml:space="preserve">. </w:t>
      </w:r>
      <w:r w:rsidR="00DA6BA9">
        <w:t xml:space="preserve">Elle vous demande si elle n’aurait pas mieux fait de disposer d’un billet à ordre ou d’un chèque. Présentez en une </w:t>
      </w:r>
      <w:r w:rsidR="00DA6BA9" w:rsidRPr="00DA6BA9">
        <w:rPr>
          <w:u w:val="single"/>
        </w:rPr>
        <w:t xml:space="preserve">dizaine de lignes au maximum </w:t>
      </w:r>
      <w:r w:rsidR="00DA6BA9">
        <w:t>une réponse à sa demande.</w:t>
      </w:r>
    </w:p>
    <w:p w:rsidR="00A2180D" w:rsidRDefault="00A2180D" w:rsidP="001739C3">
      <w:pPr>
        <w:spacing w:line="360" w:lineRule="auto"/>
        <w:jc w:val="both"/>
      </w:pPr>
    </w:p>
    <w:p w:rsidR="00DA6BA9" w:rsidRDefault="00DA6BA9" w:rsidP="001739C3">
      <w:pPr>
        <w:spacing w:line="360" w:lineRule="auto"/>
        <w:jc w:val="both"/>
      </w:pPr>
      <w:r>
        <w:t>Bon courage !</w:t>
      </w:r>
    </w:p>
    <w:sectPr w:rsidR="00DA6BA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67D0" w:rsidRDefault="00BC67D0" w:rsidP="00C31EDC">
      <w:pPr>
        <w:spacing w:after="0" w:line="240" w:lineRule="auto"/>
      </w:pPr>
      <w:r>
        <w:separator/>
      </w:r>
    </w:p>
  </w:endnote>
  <w:endnote w:type="continuationSeparator" w:id="0">
    <w:p w:rsidR="00BC67D0" w:rsidRDefault="00BC67D0" w:rsidP="00C31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aettenschweiler">
    <w:panose1 w:val="020B0706040902060204"/>
    <w:charset w:val="00"/>
    <w:family w:val="swiss"/>
    <w:pitch w:val="variable"/>
    <w:sig w:usb0="00000287" w:usb1="00000000"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GungsuhChe">
    <w:panose1 w:val="02030609000101010101"/>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323838"/>
      <w:docPartObj>
        <w:docPartGallery w:val="Page Numbers (Bottom of Page)"/>
        <w:docPartUnique/>
      </w:docPartObj>
    </w:sdtPr>
    <w:sdtEndPr/>
    <w:sdtContent>
      <w:p w:rsidR="00C31EDC" w:rsidRDefault="00C31EDC">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2" name="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C31EDC" w:rsidRDefault="00C31EDC">
                              <w:pPr>
                                <w:jc w:val="center"/>
                              </w:pPr>
                              <w:r>
                                <w:fldChar w:fldCharType="begin"/>
                              </w:r>
                              <w:r>
                                <w:instrText>PAGE    \* MERGEFORMAT</w:instrText>
                              </w:r>
                              <w:r>
                                <w:fldChar w:fldCharType="separate"/>
                              </w:r>
                              <w:r w:rsidR="00DA6BA9" w:rsidRPr="00DA6BA9">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" o:allowincell="f" adj="14135" strokecolor="gray" strokeweight=".25pt">
                  <v:textbox>
                    <w:txbxContent>
                      <w:p w:rsidR="00C31EDC" w:rsidRDefault="00C31EDC">
                        <w:pPr>
                          <w:jc w:val="center"/>
                        </w:pPr>
                        <w:r>
                          <w:fldChar w:fldCharType="begin"/>
                        </w:r>
                        <w:r>
                          <w:instrText>PAGE    \* MERGEFORMAT</w:instrText>
                        </w:r>
                        <w:r>
                          <w:fldChar w:fldCharType="separate"/>
                        </w:r>
                        <w:r w:rsidR="00DA6BA9" w:rsidRPr="00DA6BA9">
                          <w:rPr>
                            <w:noProof/>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67D0" w:rsidRDefault="00BC67D0" w:rsidP="00C31EDC">
      <w:pPr>
        <w:spacing w:after="0" w:line="240" w:lineRule="auto"/>
      </w:pPr>
      <w:r>
        <w:separator/>
      </w:r>
    </w:p>
  </w:footnote>
  <w:footnote w:type="continuationSeparator" w:id="0">
    <w:p w:rsidR="00BC67D0" w:rsidRDefault="00BC67D0" w:rsidP="00C31E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activeWritingStyle w:appName="MSWord" w:lang="ar-SA" w:vendorID="64" w:dllVersion="6" w:nlCheck="1" w:checkStyle="0"/>
  <w:activeWritingStyle w:appName="MSWord" w:lang="fr-FR" w:vendorID="64" w:dllVersion="6" w:nlCheck="1" w:checkStyle="1"/>
  <w:activeWritingStyle w:appName="MSWord" w:lang="en-GB" w:vendorID="64" w:dllVersion="6" w:nlCheck="1" w:checkStyle="1"/>
  <w:proofState w:spelling="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54"/>
    <w:rsid w:val="001739C3"/>
    <w:rsid w:val="00193D03"/>
    <w:rsid w:val="00515A54"/>
    <w:rsid w:val="009A208A"/>
    <w:rsid w:val="009E094E"/>
    <w:rsid w:val="00A2180D"/>
    <w:rsid w:val="00AE5DFB"/>
    <w:rsid w:val="00BC67D0"/>
    <w:rsid w:val="00C31EDC"/>
    <w:rsid w:val="00C83FE2"/>
    <w:rsid w:val="00C94E90"/>
    <w:rsid w:val="00DA6BA9"/>
    <w:rsid w:val="00DB3A6E"/>
    <w:rsid w:val="00E228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8271D39-556E-42D2-8599-C1F356E3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qFormat/>
    <w:rsid w:val="001739C3"/>
    <w:pPr>
      <w:keepNext/>
      <w:spacing w:after="0" w:line="240" w:lineRule="auto"/>
      <w:jc w:val="center"/>
      <w:outlineLvl w:val="3"/>
    </w:pPr>
    <w:rPr>
      <w:rFonts w:ascii="Times New Roman" w:eastAsia="Arial Unicode MS" w:hAnsi="Times New Roman" w:cs="Times New Roman"/>
      <w:b/>
      <w:sz w:val="20"/>
      <w:szCs w:val="20"/>
      <w:lang w:eastAsia="fr-FR"/>
    </w:rPr>
  </w:style>
  <w:style w:type="paragraph" w:styleId="Titre5">
    <w:name w:val="heading 5"/>
    <w:basedOn w:val="Normal"/>
    <w:next w:val="Normal"/>
    <w:link w:val="Titre5Car"/>
    <w:qFormat/>
    <w:rsid w:val="001739C3"/>
    <w:pPr>
      <w:keepNext/>
      <w:spacing w:after="0" w:line="240" w:lineRule="auto"/>
      <w:jc w:val="center"/>
      <w:outlineLvl w:val="4"/>
    </w:pPr>
    <w:rPr>
      <w:rFonts w:ascii="Times New Roman" w:eastAsia="Times New Roman" w:hAnsi="Times New Roman" w:cs="Times New Roman"/>
      <w:b/>
      <w:bCs/>
      <w:i/>
      <w:iCs/>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1739C3"/>
    <w:rPr>
      <w:rFonts w:ascii="Times New Roman" w:eastAsia="Arial Unicode MS" w:hAnsi="Times New Roman" w:cs="Times New Roman"/>
      <w:b/>
      <w:sz w:val="20"/>
      <w:szCs w:val="20"/>
      <w:lang w:eastAsia="fr-FR"/>
    </w:rPr>
  </w:style>
  <w:style w:type="character" w:customStyle="1" w:styleId="Titre5Car">
    <w:name w:val="Titre 5 Car"/>
    <w:basedOn w:val="Policepardfaut"/>
    <w:link w:val="Titre5"/>
    <w:rsid w:val="001739C3"/>
    <w:rPr>
      <w:rFonts w:ascii="Times New Roman" w:eastAsia="Times New Roman" w:hAnsi="Times New Roman" w:cs="Times New Roman"/>
      <w:b/>
      <w:bCs/>
      <w:i/>
      <w:iCs/>
      <w:sz w:val="28"/>
      <w:szCs w:val="24"/>
      <w:lang w:eastAsia="fr-FR"/>
    </w:rPr>
  </w:style>
  <w:style w:type="paragraph" w:styleId="En-tte">
    <w:name w:val="header"/>
    <w:basedOn w:val="Normal"/>
    <w:link w:val="En-tteCar"/>
    <w:uiPriority w:val="99"/>
    <w:unhideWhenUsed/>
    <w:rsid w:val="00C31EDC"/>
    <w:pPr>
      <w:tabs>
        <w:tab w:val="center" w:pos="4536"/>
        <w:tab w:val="right" w:pos="9072"/>
      </w:tabs>
      <w:spacing w:after="0" w:line="240" w:lineRule="auto"/>
    </w:pPr>
  </w:style>
  <w:style w:type="character" w:customStyle="1" w:styleId="En-tteCar">
    <w:name w:val="En-tête Car"/>
    <w:basedOn w:val="Policepardfaut"/>
    <w:link w:val="En-tte"/>
    <w:uiPriority w:val="99"/>
    <w:rsid w:val="00C31EDC"/>
  </w:style>
  <w:style w:type="paragraph" w:styleId="Pieddepage">
    <w:name w:val="footer"/>
    <w:basedOn w:val="Normal"/>
    <w:link w:val="PieddepageCar"/>
    <w:uiPriority w:val="99"/>
    <w:unhideWhenUsed/>
    <w:rsid w:val="00C31E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1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 /><Relationship Id="rId3" Type="http://schemas.openxmlformats.org/officeDocument/2006/relationships/webSettings" Target="webSettings.xml" /><Relationship Id="rId7" Type="http://schemas.openxmlformats.org/officeDocument/2006/relationships/oleObject" Target="embeddings/oleObject1.bin"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wmf"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footer" Target="footer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2618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el houdaigui</dc:creator>
  <cp:keywords/>
  <dc:description/>
  <cp:lastModifiedBy>Utilisateur invité</cp:lastModifiedBy>
  <cp:revision>2</cp:revision>
  <dcterms:created xsi:type="dcterms:W3CDTF">2024-04-08T23:12:00Z</dcterms:created>
  <dcterms:modified xsi:type="dcterms:W3CDTF">2024-04-08T23:12:00Z</dcterms:modified>
</cp:coreProperties>
</file>